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CA13" w14:textId="3D7BE842" w:rsidR="00C95AF1" w:rsidRPr="00701211" w:rsidRDefault="0041034E" w:rsidP="0041034E">
      <w:pPr>
        <w:pStyle w:val="NoSpacing"/>
        <w:jc w:val="center"/>
        <w:rPr>
          <w:rFonts w:asciiTheme="majorHAnsi" w:hAnsiTheme="majorHAnsi" w:cstheme="majorHAnsi"/>
          <w:color w:val="141413"/>
          <w:szCs w:val="20"/>
          <w:highlight w:val="yellow"/>
        </w:rPr>
      </w:pPr>
      <w:r w:rsidRPr="0026311D">
        <w:rPr>
          <w:rFonts w:asciiTheme="majorHAnsi" w:hAnsiTheme="majorHAnsi" w:cstheme="majorHAnsi"/>
          <w:color w:val="D22A2F"/>
          <w:sz w:val="28"/>
          <w:szCs w:val="28"/>
        </w:rPr>
        <w:t>Disability-Inclusive Education and Employment: Understanding the Context</w:t>
      </w:r>
    </w:p>
    <w:p w14:paraId="0FB65D36" w14:textId="77777777" w:rsidR="00846ECF" w:rsidRDefault="00846ECF" w:rsidP="00C95AF1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color w:val="D22A2F"/>
          <w:sz w:val="24"/>
          <w:szCs w:val="20"/>
        </w:rPr>
      </w:pPr>
      <w:bookmarkStart w:id="0" w:name="_Hlk498678578"/>
    </w:p>
    <w:p w14:paraId="2906F92B" w14:textId="6E239F54" w:rsidR="00C95AF1" w:rsidRPr="009915CC" w:rsidRDefault="0071757A" w:rsidP="009554B5">
      <w:pPr>
        <w:pStyle w:val="NoSpacing"/>
        <w:pBdr>
          <w:bottom w:val="single" w:sz="4" w:space="1" w:color="auto"/>
        </w:pBdr>
        <w:rPr>
          <w:rFonts w:asciiTheme="majorHAnsi" w:hAnsiTheme="majorHAnsi" w:cstheme="majorHAnsi"/>
          <w:b/>
          <w:bCs/>
          <w:color w:val="D22A2F"/>
          <w:sz w:val="24"/>
          <w:szCs w:val="20"/>
        </w:rPr>
      </w:pPr>
      <w:r>
        <w:rPr>
          <w:rFonts w:asciiTheme="majorHAnsi" w:hAnsiTheme="majorHAnsi" w:cstheme="majorHAnsi"/>
          <w:b/>
          <w:bCs/>
          <w:color w:val="D22A2F"/>
          <w:sz w:val="24"/>
          <w:szCs w:val="20"/>
        </w:rPr>
        <w:t>SENEGAL</w:t>
      </w:r>
    </w:p>
    <w:bookmarkEnd w:id="0"/>
    <w:p w14:paraId="178ED70B" w14:textId="39741FFB" w:rsidR="00917757" w:rsidRDefault="009554B5" w:rsidP="612154FB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Created</w:t>
      </w:r>
      <w:r w:rsidR="008A5E4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: 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February 2023</w:t>
      </w:r>
      <w:r w:rsidR="00916016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AEFD5AF" w14:textId="3F7B6718" w:rsidR="003E4F8E" w:rsidRDefault="00C53688" w:rsidP="00C53688">
      <w:pPr>
        <w:pStyle w:val="NormalWeb"/>
        <w:spacing w:after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Recognizing barriers to the inclusion of young people with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 in education and employment, a landscape report on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71757A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Senegal</w:t>
      </w:r>
      <w:r w:rsidR="001D1049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was developed by the International Centre for Evidence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on Disability at London School of Hygiene and Tropical Medicine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and </w:t>
      </w:r>
      <w:r w:rsidR="0071757A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the </w:t>
      </w:r>
      <w:r w:rsidR="0071757A" w:rsidRPr="0071757A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Global Research and Advocacy Group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, in partnership with Mastercard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Foundation. This brief summarizes trends related to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employment</w:t>
      </w: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P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and education for young people with disabilities the report.</w:t>
      </w:r>
    </w:p>
    <w:p w14:paraId="729A4953" w14:textId="326BAF57" w:rsidR="009554B5" w:rsidRDefault="009554B5" w:rsidP="00916016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Key </w:t>
      </w:r>
      <w:r w:rsidR="00C77475">
        <w:rPr>
          <w:rFonts w:asciiTheme="majorHAnsi" w:hAnsiTheme="majorHAnsi" w:cstheme="majorHAnsi"/>
          <w:b/>
          <w:bCs/>
          <w:color w:val="D22A2F"/>
          <w:szCs w:val="20"/>
        </w:rPr>
        <w:t>F</w:t>
      </w:r>
      <w:r>
        <w:rPr>
          <w:rFonts w:asciiTheme="majorHAnsi" w:hAnsiTheme="majorHAnsi" w:cstheme="majorHAnsi"/>
          <w:b/>
          <w:bCs/>
          <w:color w:val="D22A2F"/>
          <w:szCs w:val="20"/>
        </w:rPr>
        <w:t>indings</w:t>
      </w:r>
    </w:p>
    <w:p w14:paraId="650B68A8" w14:textId="1EA0A919" w:rsidR="00C53688" w:rsidRDefault="009554B5" w:rsidP="003A325E">
      <w:pPr>
        <w:pStyle w:val="NormalWeb"/>
        <w:spacing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1.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Senegalese policies and legislation reflect a promising rights-based framework for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disability inclusion in education and employment.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</w:p>
    <w:p w14:paraId="57A80C3B" w14:textId="40F473F1" w:rsidR="009554B5" w:rsidRDefault="009554B5" w:rsidP="003A325E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2.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Gaps and challenges in both employment and education include challenges wit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h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policy implementation, poor awareness of disability rights, negative attitudes,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stigma, and discrimination at the community, institutional, and structural level,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inaccessible infrastructure, and insufficient resources to support inclusion.</w:t>
      </w:r>
    </w:p>
    <w:p w14:paraId="0A7E3C34" w14:textId="607ED2C4" w:rsidR="009554B5" w:rsidRDefault="009554B5" w:rsidP="003A325E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3.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There is also a lack of training and incentives for teachers to deliver inclusive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education, and lack of digital access among people with disabilities.</w:t>
      </w:r>
    </w:p>
    <w:p w14:paraId="1B6E0325" w14:textId="3ADB8698" w:rsidR="009554B5" w:rsidRDefault="009554B5" w:rsidP="003A325E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4.</w:t>
      </w:r>
      <w:r w:rsidR="00C53688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Innovative practices include government-subsidised salary support for people with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disabilities, and positive role models for students with disabilities.</w:t>
      </w:r>
    </w:p>
    <w:p w14:paraId="50585196" w14:textId="7C8D2FF4" w:rsidR="009554B5" w:rsidRDefault="009554B5" w:rsidP="003A325E">
      <w:pPr>
        <w:pStyle w:val="NormalWeb"/>
        <w:spacing w:before="120" w:beforeAutospacing="0" w:after="0" w:afterAutospacing="0"/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</w:pPr>
      <w:r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5.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Future research should focus on understanding, from the perspective of youth</w:t>
      </w:r>
      <w:r w:rsid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with disabilities, enablers, </w:t>
      </w:r>
      <w:r w:rsidR="004B2718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>agency,</w:t>
      </w:r>
      <w:r w:rsidR="00F31862" w:rsidRPr="00F31862">
        <w:rPr>
          <w:rFonts w:asciiTheme="majorHAnsi" w:eastAsiaTheme="minorEastAsia" w:hAnsiTheme="majorHAnsi" w:cstheme="majorBidi"/>
          <w:color w:val="141413"/>
          <w:sz w:val="20"/>
          <w:szCs w:val="20"/>
          <w:lang w:val="en-CA"/>
        </w:rPr>
        <w:t xml:space="preserve"> and aspirations relating to education and work.</w:t>
      </w:r>
    </w:p>
    <w:p w14:paraId="34CA7AD6" w14:textId="5D165C27" w:rsidR="00B4737D" w:rsidRPr="009554B5" w:rsidRDefault="0071592F" w:rsidP="008B390B">
      <w:pPr>
        <w:pStyle w:val="Heading2"/>
        <w:numPr>
          <w:ilvl w:val="0"/>
          <w:numId w:val="0"/>
        </w:numPr>
        <w:ind w:left="360"/>
        <w:rPr>
          <w:b w:val="0"/>
        </w:rPr>
      </w:pPr>
      <w:bookmarkStart w:id="1" w:name="_Hlk45552344"/>
      <w:r>
        <w:rPr>
          <w:b w:val="0"/>
        </w:rPr>
        <w:t>The</w:t>
      </w:r>
      <w:r w:rsidR="00757D53">
        <w:rPr>
          <w:b w:val="0"/>
        </w:rPr>
        <w:t xml:space="preserve"> </w:t>
      </w:r>
      <w:r w:rsidR="004B2718">
        <w:rPr>
          <w:b w:val="0"/>
        </w:rPr>
        <w:t>Senegalese</w:t>
      </w:r>
      <w:r>
        <w:rPr>
          <w:b w:val="0"/>
        </w:rPr>
        <w:t xml:space="preserve"> Context in Brief</w:t>
      </w:r>
      <w:r w:rsidR="009554B5" w:rsidRPr="009554B5">
        <w:rPr>
          <w:b w:val="0"/>
        </w:rPr>
        <w:t xml:space="preserve"> </w:t>
      </w:r>
    </w:p>
    <w:bookmarkEnd w:id="1"/>
    <w:p w14:paraId="5B01C3CF" w14:textId="77777777" w:rsidR="0096200E" w:rsidRDefault="0096200E" w:rsidP="00916016">
      <w:pPr>
        <w:pStyle w:val="Fillingoutcopy"/>
        <w:rPr>
          <w:rFonts w:asciiTheme="majorHAnsi" w:hAnsiTheme="majorHAnsi" w:cstheme="majorBidi"/>
        </w:rPr>
      </w:pPr>
    </w:p>
    <w:p w14:paraId="1053E846" w14:textId="1419FA6D" w:rsidR="00DB3634" w:rsidRPr="00362273" w:rsidRDefault="003D401F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  <w:color w:val="000000"/>
        </w:rPr>
      </w:pPr>
      <w:r>
        <w:rPr>
          <w:rStyle w:val="s1ppyq"/>
          <w:rFonts w:asciiTheme="majorHAnsi" w:hAnsiTheme="majorHAnsi" w:cstheme="majorHAnsi"/>
          <w:color w:val="000000"/>
        </w:rPr>
        <w:t>2.1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</w:t>
      </w:r>
      <w:r>
        <w:rPr>
          <w:rStyle w:val="s1ppyq"/>
          <w:rFonts w:asciiTheme="majorHAnsi" w:hAnsiTheme="majorHAnsi" w:cstheme="majorHAnsi"/>
          <w:color w:val="000000"/>
        </w:rPr>
        <w:t xml:space="preserve">the population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have </w:t>
      </w:r>
      <w:r>
        <w:rPr>
          <w:rStyle w:val="s1ppyq"/>
          <w:rFonts w:asciiTheme="majorHAnsi" w:hAnsiTheme="majorHAnsi" w:cstheme="majorHAnsi"/>
          <w:color w:val="000000"/>
        </w:rPr>
        <w:t xml:space="preserve">a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disabili</w:t>
      </w:r>
      <w:r>
        <w:rPr>
          <w:rStyle w:val="s1ppyq"/>
          <w:rFonts w:asciiTheme="majorHAnsi" w:hAnsiTheme="majorHAnsi" w:cstheme="majorHAnsi"/>
          <w:color w:val="000000"/>
        </w:rPr>
        <w:t>ty,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according to </w:t>
      </w:r>
      <w:r w:rsidR="00362273">
        <w:rPr>
          <w:rStyle w:val="s1ppyq"/>
          <w:rFonts w:asciiTheme="majorHAnsi" w:hAnsiTheme="majorHAnsi" w:cstheme="majorHAnsi"/>
          <w:color w:val="000000"/>
        </w:rPr>
        <w:t xml:space="preserve">the </w:t>
      </w:r>
      <w:r>
        <w:rPr>
          <w:rStyle w:val="s1ppyq"/>
          <w:rFonts w:asciiTheme="majorHAnsi" w:hAnsiTheme="majorHAnsi" w:cstheme="majorHAnsi"/>
          <w:color w:val="000000"/>
        </w:rPr>
        <w:t>2013 census</w:t>
      </w:r>
      <w:r w:rsidR="00C53688" w:rsidRPr="00362273">
        <w:rPr>
          <w:rStyle w:val="s1ppyq"/>
          <w:rFonts w:asciiTheme="majorHAnsi" w:hAnsiTheme="majorHAnsi" w:cstheme="majorHAnsi"/>
          <w:color w:val="000000"/>
        </w:rPr>
        <w:t xml:space="preserve">, but this is likely an underestimate. </w:t>
      </w:r>
    </w:p>
    <w:p w14:paraId="2233284A" w14:textId="7C6634C8" w:rsidR="0071592F" w:rsidRPr="00362273" w:rsidRDefault="003D401F" w:rsidP="0071592F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  <w:color w:val="000000"/>
        </w:rPr>
        <w:t>42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% of the country’s population of </w:t>
      </w:r>
      <w:r>
        <w:rPr>
          <w:rStyle w:val="s1ppyq"/>
          <w:rFonts w:asciiTheme="majorHAnsi" w:hAnsiTheme="majorHAnsi" w:cstheme="majorHAnsi"/>
          <w:color w:val="000000"/>
        </w:rPr>
        <w:t xml:space="preserve">17 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>million people are under the age of 1</w:t>
      </w:r>
      <w:r>
        <w:rPr>
          <w:rStyle w:val="s1ppyq"/>
          <w:rFonts w:asciiTheme="majorHAnsi" w:hAnsiTheme="majorHAnsi" w:cstheme="majorHAnsi"/>
          <w:color w:val="000000"/>
        </w:rPr>
        <w:t>4</w:t>
      </w:r>
      <w:r w:rsidR="0071592F" w:rsidRPr="0071592F">
        <w:rPr>
          <w:rStyle w:val="s1ppyq"/>
          <w:rFonts w:asciiTheme="majorHAnsi" w:hAnsiTheme="majorHAnsi" w:cstheme="majorHAnsi"/>
          <w:color w:val="000000"/>
        </w:rPr>
        <w:t xml:space="preserve"> years old.</w:t>
      </w:r>
    </w:p>
    <w:p w14:paraId="274F43EB" w14:textId="432C7673" w:rsidR="00362273" w:rsidRDefault="005760B3" w:rsidP="0036227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>
        <w:rPr>
          <w:rStyle w:val="s1ppyq"/>
          <w:rFonts w:asciiTheme="majorHAnsi" w:hAnsiTheme="majorHAnsi" w:cstheme="majorHAnsi"/>
        </w:rPr>
        <w:t xml:space="preserve">Young people with disabilities are nearly 2 times </w:t>
      </w:r>
      <w:r w:rsidR="003D401F">
        <w:rPr>
          <w:rStyle w:val="s1ppyq"/>
          <w:rFonts w:asciiTheme="majorHAnsi" w:hAnsiTheme="majorHAnsi" w:cstheme="majorHAnsi"/>
        </w:rPr>
        <w:t>less likely to finish primary school than those without disabilities</w:t>
      </w:r>
      <w:r w:rsidR="00362273" w:rsidRPr="00362273">
        <w:rPr>
          <w:rStyle w:val="s1ppyq"/>
          <w:rFonts w:asciiTheme="majorHAnsi" w:hAnsiTheme="majorHAnsi" w:cstheme="majorHAnsi"/>
        </w:rPr>
        <w:t>.</w:t>
      </w:r>
    </w:p>
    <w:p w14:paraId="4875B0B8" w14:textId="086A583C" w:rsidR="005760B3" w:rsidRPr="005760B3" w:rsidRDefault="005760B3" w:rsidP="005760B3">
      <w:pPr>
        <w:pStyle w:val="Fillingoutcopy"/>
        <w:numPr>
          <w:ilvl w:val="0"/>
          <w:numId w:val="30"/>
        </w:numPr>
        <w:rPr>
          <w:rStyle w:val="s1ppyq"/>
          <w:rFonts w:asciiTheme="majorHAnsi" w:hAnsiTheme="majorHAnsi" w:cstheme="majorHAnsi"/>
        </w:rPr>
      </w:pPr>
      <w:r w:rsidRPr="005760B3">
        <w:rPr>
          <w:rStyle w:val="s1ppyq"/>
          <w:rFonts w:asciiTheme="majorHAnsi" w:hAnsiTheme="majorHAnsi" w:cstheme="majorHAnsi"/>
        </w:rPr>
        <w:t>Between youth with and without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disabilities, there is a</w:t>
      </w:r>
      <w:r>
        <w:rPr>
          <w:rStyle w:val="s1ppyq"/>
          <w:rFonts w:asciiTheme="majorHAnsi" w:hAnsiTheme="majorHAnsi" w:cstheme="majorHAnsi"/>
        </w:rPr>
        <w:t xml:space="preserve"> </w:t>
      </w:r>
      <w:r w:rsidR="003D401F">
        <w:rPr>
          <w:rStyle w:val="s1ppyq"/>
          <w:rFonts w:asciiTheme="majorHAnsi" w:hAnsiTheme="majorHAnsi" w:cstheme="majorHAnsi"/>
        </w:rPr>
        <w:t>1</w:t>
      </w:r>
      <w:r w:rsidR="008D1AB4">
        <w:rPr>
          <w:rStyle w:val="s1ppyq"/>
          <w:rFonts w:asciiTheme="majorHAnsi" w:hAnsiTheme="majorHAnsi" w:cstheme="majorHAnsi"/>
        </w:rPr>
        <w:t>6</w:t>
      </w:r>
      <w:r>
        <w:rPr>
          <w:rStyle w:val="s1ppyq"/>
          <w:rFonts w:asciiTheme="majorHAnsi" w:hAnsiTheme="majorHAnsi" w:cstheme="majorHAnsi"/>
        </w:rPr>
        <w:t xml:space="preserve">% </w:t>
      </w:r>
      <w:r w:rsidRPr="005760B3">
        <w:rPr>
          <w:rStyle w:val="s1ppyq"/>
          <w:rFonts w:asciiTheme="majorHAnsi" w:hAnsiTheme="majorHAnsi" w:cstheme="majorHAnsi"/>
        </w:rPr>
        <w:t>gap in rates of being not in</w:t>
      </w:r>
      <w:r>
        <w:rPr>
          <w:rStyle w:val="s1ppyq"/>
          <w:rFonts w:asciiTheme="majorHAnsi" w:hAnsiTheme="majorHAnsi" w:cstheme="majorHAnsi"/>
        </w:rPr>
        <w:t xml:space="preserve"> </w:t>
      </w:r>
      <w:r w:rsidRPr="005760B3">
        <w:rPr>
          <w:rStyle w:val="s1ppyq"/>
          <w:rFonts w:asciiTheme="majorHAnsi" w:hAnsiTheme="majorHAnsi" w:cstheme="majorHAnsi"/>
        </w:rPr>
        <w:t>education, employment, or training.</w:t>
      </w:r>
    </w:p>
    <w:p w14:paraId="4ABBAA23" w14:textId="21E2A7A4" w:rsidR="00DB3634" w:rsidRPr="008D1AB4" w:rsidRDefault="00DB3634" w:rsidP="008D1AB4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C77239">
        <w:rPr>
          <w:b w:val="0"/>
        </w:rPr>
        <w:t>F</w:t>
      </w:r>
      <w:r>
        <w:rPr>
          <w:b w:val="0"/>
        </w:rPr>
        <w:t xml:space="preserve">inding </w:t>
      </w:r>
      <w:r w:rsidR="00C77239">
        <w:rPr>
          <w:b w:val="0"/>
        </w:rPr>
        <w:t>One</w:t>
      </w:r>
      <w:r>
        <w:rPr>
          <w:b w:val="0"/>
        </w:rPr>
        <w:t xml:space="preserve">: </w:t>
      </w:r>
      <w:r w:rsidR="008D1AB4" w:rsidRPr="008D1AB4">
        <w:rPr>
          <w:b w:val="0"/>
        </w:rPr>
        <w:t xml:space="preserve">Policies </w:t>
      </w:r>
      <w:r w:rsidR="006E4E6C">
        <w:rPr>
          <w:b w:val="0"/>
        </w:rPr>
        <w:t>are Supportive of Disability Inclusion</w:t>
      </w:r>
    </w:p>
    <w:p w14:paraId="1C7AE26D" w14:textId="77777777" w:rsidR="00DB3634" w:rsidRDefault="00DB3634" w:rsidP="00DB3634">
      <w:pPr>
        <w:pStyle w:val="Fillingoutcopy"/>
        <w:rPr>
          <w:rFonts w:asciiTheme="majorHAnsi" w:hAnsiTheme="majorHAnsi" w:cstheme="majorBidi"/>
        </w:rPr>
      </w:pPr>
    </w:p>
    <w:p w14:paraId="69EF3A8B" w14:textId="253C5531" w:rsidR="00157DE1" w:rsidRDefault="004627D8" w:rsidP="004627D8">
      <w:pPr>
        <w:pStyle w:val="Fillingoutcopy"/>
        <w:rPr>
          <w:rFonts w:asciiTheme="majorHAnsi" w:hAnsiTheme="majorHAnsi" w:cstheme="majorBidi"/>
        </w:rPr>
      </w:pPr>
      <w:r w:rsidRPr="004627D8">
        <w:rPr>
          <w:rFonts w:asciiTheme="majorHAnsi" w:hAnsiTheme="majorHAnsi" w:cstheme="majorBidi"/>
        </w:rPr>
        <w:t>The integration, and improvement of the living conditions of people with disabilities in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Senegal was the subject of an Inter-Ministerial Council held by the Government in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October 2001. This led to the adoption of the National Program for Community-Based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Rehabilitation (PNRBC) in 2006, which received final approval in July 2018. The Social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Orientation Act No.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2010-15 of 2010 supports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the full participation of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people with disabilities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and their full inclusion in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society. Several other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specific education and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employment policies are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supportive of disability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inclusion in school and the</w:t>
      </w:r>
      <w:r>
        <w:rPr>
          <w:rFonts w:asciiTheme="majorHAnsi" w:hAnsiTheme="majorHAnsi" w:cstheme="majorBidi"/>
        </w:rPr>
        <w:t xml:space="preserve"> </w:t>
      </w:r>
      <w:r w:rsidRPr="004627D8">
        <w:rPr>
          <w:rFonts w:asciiTheme="majorHAnsi" w:hAnsiTheme="majorHAnsi" w:cstheme="majorBidi"/>
        </w:rPr>
        <w:t>workforce.</w:t>
      </w:r>
      <w:r w:rsidR="00E1510C">
        <w:rPr>
          <w:rFonts w:asciiTheme="majorHAnsi" w:hAnsiTheme="majorHAnsi" w:cstheme="majorBidi"/>
        </w:rPr>
        <w:t xml:space="preserve"> In Senegal</w:t>
      </w:r>
      <w:r w:rsidR="00C77239">
        <w:rPr>
          <w:rFonts w:asciiTheme="majorHAnsi" w:hAnsiTheme="majorHAnsi" w:cstheme="majorBidi"/>
        </w:rPr>
        <w:t xml:space="preserve">, </w:t>
      </w:r>
      <w:r w:rsidR="00B65E1D">
        <w:rPr>
          <w:rFonts w:asciiTheme="majorHAnsi" w:hAnsiTheme="majorHAnsi" w:cstheme="majorBidi"/>
        </w:rPr>
        <w:t xml:space="preserve">disability is discussed in the Constitution, </w:t>
      </w:r>
      <w:r w:rsidR="00C77239">
        <w:rPr>
          <w:rFonts w:asciiTheme="majorHAnsi" w:hAnsiTheme="majorHAnsi" w:cstheme="majorBidi"/>
        </w:rPr>
        <w:t xml:space="preserve">there is a standalone policy on disability, </w:t>
      </w:r>
      <w:r w:rsidR="008E5F35">
        <w:rPr>
          <w:rFonts w:asciiTheme="majorHAnsi" w:hAnsiTheme="majorHAnsi" w:cstheme="majorBidi"/>
        </w:rPr>
        <w:t xml:space="preserve">and </w:t>
      </w:r>
      <w:r w:rsidR="00C77239">
        <w:rPr>
          <w:rFonts w:asciiTheme="majorHAnsi" w:hAnsiTheme="majorHAnsi" w:cstheme="majorBidi"/>
        </w:rPr>
        <w:t>people with disabilities have a right to employment,</w:t>
      </w:r>
      <w:r w:rsidR="00C53688">
        <w:rPr>
          <w:rFonts w:asciiTheme="majorHAnsi" w:hAnsiTheme="majorHAnsi" w:cstheme="majorBidi"/>
        </w:rPr>
        <w:t xml:space="preserve"> </w:t>
      </w:r>
      <w:r w:rsidR="00C77239">
        <w:rPr>
          <w:rFonts w:asciiTheme="majorHAnsi" w:hAnsiTheme="majorHAnsi" w:cstheme="majorBidi"/>
        </w:rPr>
        <w:t xml:space="preserve">free from discrimination. </w:t>
      </w:r>
      <w:r w:rsidR="00735B37">
        <w:rPr>
          <w:rFonts w:asciiTheme="majorHAnsi" w:hAnsiTheme="majorHAnsi" w:cstheme="majorBidi"/>
        </w:rPr>
        <w:t>T</w:t>
      </w:r>
      <w:r w:rsidR="00C77239">
        <w:rPr>
          <w:rFonts w:asciiTheme="majorHAnsi" w:hAnsiTheme="majorHAnsi" w:cstheme="majorBidi"/>
        </w:rPr>
        <w:t xml:space="preserve">here are </w:t>
      </w:r>
      <w:r w:rsidR="00735B37">
        <w:rPr>
          <w:rFonts w:asciiTheme="majorHAnsi" w:hAnsiTheme="majorHAnsi" w:cstheme="majorBidi"/>
        </w:rPr>
        <w:t xml:space="preserve">also </w:t>
      </w:r>
      <w:r w:rsidR="00C77239">
        <w:rPr>
          <w:rFonts w:asciiTheme="majorHAnsi" w:hAnsiTheme="majorHAnsi" w:cstheme="majorBidi"/>
        </w:rPr>
        <w:t>policy provisions for</w:t>
      </w:r>
      <w:r w:rsidR="00C53688">
        <w:rPr>
          <w:rFonts w:asciiTheme="majorHAnsi" w:hAnsiTheme="majorHAnsi" w:cstheme="majorBidi"/>
        </w:rPr>
        <w:t xml:space="preserve"> </w:t>
      </w:r>
      <w:r w:rsidR="00561A8E">
        <w:rPr>
          <w:rFonts w:asciiTheme="majorHAnsi" w:hAnsiTheme="majorHAnsi" w:cstheme="majorBidi"/>
        </w:rPr>
        <w:t xml:space="preserve">reasonable workplace accommodations for disability, and </w:t>
      </w:r>
      <w:r w:rsidR="00C77239">
        <w:rPr>
          <w:rFonts w:asciiTheme="majorHAnsi" w:hAnsiTheme="majorHAnsi" w:cstheme="majorBidi"/>
        </w:rPr>
        <w:t>quot</w:t>
      </w:r>
      <w:r w:rsidR="00C53688">
        <w:rPr>
          <w:rFonts w:asciiTheme="majorHAnsi" w:hAnsiTheme="majorHAnsi" w:cstheme="majorBidi"/>
        </w:rPr>
        <w:t>a</w:t>
      </w:r>
      <w:r w:rsidR="00C77239">
        <w:rPr>
          <w:rFonts w:asciiTheme="majorHAnsi" w:hAnsiTheme="majorHAnsi" w:cstheme="majorBidi"/>
        </w:rPr>
        <w:t>s in contracts or jobs or incentives for employing people with disabilities</w:t>
      </w:r>
      <w:r w:rsidR="00735B37">
        <w:rPr>
          <w:rFonts w:asciiTheme="majorHAnsi" w:hAnsiTheme="majorHAnsi" w:cstheme="majorBidi"/>
        </w:rPr>
        <w:t>. In terms of education,</w:t>
      </w:r>
      <w:r w:rsidR="00C77239">
        <w:rPr>
          <w:rFonts w:asciiTheme="majorHAnsi" w:hAnsiTheme="majorHAnsi" w:cstheme="majorBidi"/>
        </w:rPr>
        <w:t xml:space="preserve"> there is legislation enshrining the right of people with disabilities to equal access to education, and there is policy provision for access to inclusive education, including specialised education</w:t>
      </w:r>
      <w:r w:rsidR="00474916">
        <w:rPr>
          <w:rFonts w:asciiTheme="majorHAnsi" w:hAnsiTheme="majorHAnsi" w:cstheme="majorBidi"/>
        </w:rPr>
        <w:t>.</w:t>
      </w:r>
    </w:p>
    <w:p w14:paraId="6C50739A" w14:textId="017A95F4" w:rsidR="00157DE1" w:rsidRPr="00561A8E" w:rsidRDefault="00157DE1" w:rsidP="00561A8E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735B37">
        <w:rPr>
          <w:b w:val="0"/>
        </w:rPr>
        <w:t>F</w:t>
      </w:r>
      <w:r>
        <w:rPr>
          <w:b w:val="0"/>
        </w:rPr>
        <w:t xml:space="preserve">inding </w:t>
      </w:r>
      <w:r w:rsidR="00735B37">
        <w:rPr>
          <w:b w:val="0"/>
        </w:rPr>
        <w:t>Two</w:t>
      </w:r>
      <w:r>
        <w:rPr>
          <w:b w:val="0"/>
        </w:rPr>
        <w:t xml:space="preserve">: </w:t>
      </w:r>
      <w:r w:rsidR="00417C5F">
        <w:rPr>
          <w:b w:val="0"/>
        </w:rPr>
        <w:t xml:space="preserve">Despite Strong Policy, </w:t>
      </w:r>
      <w:r w:rsidR="00561A8E" w:rsidRPr="00561A8E">
        <w:rPr>
          <w:b w:val="0"/>
        </w:rPr>
        <w:t>People with Disabilities in are Excluded from</w:t>
      </w:r>
      <w:r w:rsidR="00561A8E">
        <w:rPr>
          <w:b w:val="0"/>
        </w:rPr>
        <w:t xml:space="preserve"> </w:t>
      </w:r>
      <w:r w:rsidR="00561A8E" w:rsidRPr="00561A8E">
        <w:rPr>
          <w:b w:val="0"/>
        </w:rPr>
        <w:t>Education and Employment</w:t>
      </w:r>
    </w:p>
    <w:p w14:paraId="224C7F15" w14:textId="77777777" w:rsidR="00230E5C" w:rsidRDefault="00230E5C" w:rsidP="00230E5C">
      <w:pPr>
        <w:pStyle w:val="Fillingoutcopy"/>
        <w:rPr>
          <w:rFonts w:asciiTheme="majorHAnsi" w:hAnsiTheme="majorHAnsi" w:cstheme="majorBidi"/>
        </w:rPr>
      </w:pPr>
    </w:p>
    <w:p w14:paraId="0820C5C9" w14:textId="32CB18EE" w:rsidR="00157DE1" w:rsidRDefault="00417C5F" w:rsidP="00417C5F">
      <w:pPr>
        <w:pStyle w:val="Fillingoutcopy"/>
        <w:rPr>
          <w:rFonts w:asciiTheme="majorHAnsi" w:hAnsiTheme="majorHAnsi" w:cstheme="majorBidi"/>
        </w:rPr>
      </w:pPr>
      <w:r w:rsidRPr="00417C5F">
        <w:rPr>
          <w:rFonts w:asciiTheme="majorHAnsi" w:hAnsiTheme="majorHAnsi" w:cstheme="majorBidi"/>
        </w:rPr>
        <w:t>Estimates from 2013-14 surveys suggest that people with disabilities in Senegal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are less likely to have completed primary education (14%) compared to their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peers without disabilities (27%). A similar trend is seen for secondary school, although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overall completion levels are low for people with and without disabilities</w:t>
      </w:r>
      <w:r>
        <w:rPr>
          <w:rFonts w:asciiTheme="majorHAnsi" w:hAnsiTheme="majorHAnsi" w:cstheme="majorBidi"/>
        </w:rPr>
        <w:t xml:space="preserve"> (4% and 7%, </w:t>
      </w:r>
      <w:r w:rsidR="00173AC8">
        <w:rPr>
          <w:rFonts w:asciiTheme="majorHAnsi" w:hAnsiTheme="majorHAnsi" w:cstheme="majorBidi"/>
        </w:rPr>
        <w:t>respectively</w:t>
      </w:r>
      <w:r>
        <w:rPr>
          <w:rFonts w:asciiTheme="majorHAnsi" w:hAnsiTheme="majorHAnsi" w:cstheme="majorBidi"/>
        </w:rPr>
        <w:t>)</w:t>
      </w:r>
      <w:r w:rsidRPr="00417C5F">
        <w:rPr>
          <w:rFonts w:asciiTheme="majorHAnsi" w:hAnsiTheme="majorHAnsi" w:cstheme="majorBidi"/>
        </w:rPr>
        <w:t>.</w:t>
      </w:r>
      <w:r>
        <w:rPr>
          <w:rFonts w:asciiTheme="majorHAnsi" w:hAnsiTheme="majorHAnsi" w:cstheme="majorBidi"/>
        </w:rPr>
        <w:t xml:space="preserve"> </w:t>
      </w:r>
      <w:r w:rsidR="00173AC8">
        <w:rPr>
          <w:rFonts w:asciiTheme="majorHAnsi" w:hAnsiTheme="majorHAnsi" w:cstheme="majorBidi"/>
        </w:rPr>
        <w:t xml:space="preserve">The percentage of people with less than basic education is higher among people with disabilities than among people without disabilities (79% versus 61%, respectively). </w:t>
      </w:r>
      <w:r w:rsidRPr="00417C5F">
        <w:rPr>
          <w:rFonts w:asciiTheme="majorHAnsi" w:hAnsiTheme="majorHAnsi" w:cstheme="majorBidi"/>
        </w:rPr>
        <w:t xml:space="preserve">Available </w:t>
      </w:r>
      <w:r w:rsidRPr="00417C5F">
        <w:rPr>
          <w:rFonts w:asciiTheme="majorHAnsi" w:hAnsiTheme="majorHAnsi" w:cstheme="majorBidi"/>
        </w:rPr>
        <w:lastRenderedPageBreak/>
        <w:t>data suggest there is a 16% gap between the rate of not in education,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employment, or training (NEET) among Senegalese youth with and without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 xml:space="preserve">disabilities. </w:t>
      </w:r>
      <w:r w:rsidR="00191C08" w:rsidRPr="00417C5F">
        <w:rPr>
          <w:rFonts w:asciiTheme="majorHAnsi" w:hAnsiTheme="majorHAnsi" w:cstheme="majorBidi"/>
        </w:rPr>
        <w:t>Most</w:t>
      </w:r>
      <w:r w:rsidRPr="00417C5F">
        <w:rPr>
          <w:rFonts w:asciiTheme="majorHAnsi" w:hAnsiTheme="majorHAnsi" w:cstheme="majorBidi"/>
        </w:rPr>
        <w:t xml:space="preserve"> people with and without disabilities work in the informal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sector in Senegal, although for people with disabilities, rates of participation in informal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work are slightly higher, and their average monthly earnings are lower than people</w:t>
      </w:r>
      <w:r>
        <w:rPr>
          <w:rFonts w:asciiTheme="majorHAnsi" w:hAnsiTheme="majorHAnsi" w:cstheme="majorBidi"/>
        </w:rPr>
        <w:t xml:space="preserve"> </w:t>
      </w:r>
      <w:r w:rsidRPr="00417C5F">
        <w:rPr>
          <w:rFonts w:asciiTheme="majorHAnsi" w:hAnsiTheme="majorHAnsi" w:cstheme="majorBidi"/>
        </w:rPr>
        <w:t>without disabilities</w:t>
      </w:r>
      <w:r w:rsidR="004B1506" w:rsidRPr="004B1506">
        <w:rPr>
          <w:rFonts w:asciiTheme="majorHAnsi" w:hAnsiTheme="majorHAnsi" w:cstheme="majorBidi"/>
        </w:rPr>
        <w:t>.</w:t>
      </w:r>
      <w:r w:rsidR="004B1506">
        <w:rPr>
          <w:rFonts w:asciiTheme="majorHAnsi" w:hAnsiTheme="majorHAnsi" w:cstheme="majorBidi"/>
        </w:rPr>
        <w:t xml:space="preserve"> </w:t>
      </w:r>
    </w:p>
    <w:p w14:paraId="5DD39027" w14:textId="77777777" w:rsidR="00735B37" w:rsidRDefault="00735B37" w:rsidP="00735B37">
      <w:pPr>
        <w:pStyle w:val="Fillingoutcopy"/>
        <w:rPr>
          <w:rFonts w:asciiTheme="majorHAnsi" w:hAnsiTheme="majorHAnsi" w:cstheme="majorBidi"/>
        </w:rPr>
      </w:pPr>
    </w:p>
    <w:p w14:paraId="48F9B056" w14:textId="092994D9" w:rsidR="00735B37" w:rsidRPr="008B390B" w:rsidRDefault="00735B37" w:rsidP="00735B37">
      <w:pPr>
        <w:pStyle w:val="Fillingoutcopy"/>
        <w:rPr>
          <w:rFonts w:asciiTheme="majorHAnsi" w:hAnsiTheme="majorHAnsi" w:cstheme="majorBidi"/>
          <w:b/>
          <w:bCs/>
        </w:rPr>
      </w:pPr>
      <w:r w:rsidRPr="008B390B">
        <w:rPr>
          <w:rFonts w:asciiTheme="majorHAnsi" w:hAnsiTheme="majorHAnsi" w:cstheme="majorBidi"/>
          <w:b/>
          <w:bCs/>
        </w:rPr>
        <w:t xml:space="preserve">Key challenges </w:t>
      </w:r>
      <w:r w:rsidR="008B390B" w:rsidRPr="008B390B">
        <w:rPr>
          <w:rFonts w:asciiTheme="majorHAnsi" w:hAnsiTheme="majorHAnsi" w:cstheme="majorBidi"/>
          <w:b/>
          <w:bCs/>
        </w:rPr>
        <w:t xml:space="preserve">in respect of education and employment outcomes </w:t>
      </w:r>
      <w:r w:rsidRPr="008B390B">
        <w:rPr>
          <w:rFonts w:asciiTheme="majorHAnsi" w:hAnsiTheme="majorHAnsi" w:cstheme="majorBidi"/>
          <w:b/>
          <w:bCs/>
        </w:rPr>
        <w:t>include:</w:t>
      </w:r>
    </w:p>
    <w:p w14:paraId="1EFEB4A4" w14:textId="17875CE2" w:rsidR="0029697C" w:rsidRDefault="00735B37" w:rsidP="00191C08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1</w:t>
      </w:r>
      <w:r w:rsidR="00D23C2A" w:rsidRPr="00D23C2A">
        <w:rPr>
          <w:rFonts w:asciiTheme="majorHAnsi" w:hAnsiTheme="majorHAnsi" w:cstheme="majorBidi"/>
        </w:rPr>
        <w:t>.</w:t>
      </w:r>
      <w:r w:rsidR="00191C08">
        <w:rPr>
          <w:rFonts w:asciiTheme="majorHAnsi" w:hAnsiTheme="majorHAnsi" w:cstheme="majorBidi"/>
        </w:rPr>
        <w:t xml:space="preserve"> </w:t>
      </w:r>
      <w:r w:rsidR="00191C08" w:rsidRPr="00191C08">
        <w:rPr>
          <w:rFonts w:asciiTheme="majorHAnsi" w:hAnsiTheme="majorHAnsi" w:cstheme="majorBidi"/>
        </w:rPr>
        <w:t>Lack of training and</w:t>
      </w:r>
      <w:r w:rsidR="00191C08">
        <w:rPr>
          <w:rFonts w:asciiTheme="majorHAnsi" w:hAnsiTheme="majorHAnsi" w:cstheme="majorBidi"/>
        </w:rPr>
        <w:t xml:space="preserve"> </w:t>
      </w:r>
      <w:r w:rsidR="00191C08" w:rsidRPr="00191C08">
        <w:rPr>
          <w:rFonts w:asciiTheme="majorHAnsi" w:hAnsiTheme="majorHAnsi" w:cstheme="majorBidi"/>
        </w:rPr>
        <w:t>incentives for teachers to</w:t>
      </w:r>
      <w:r w:rsidR="00191C08">
        <w:rPr>
          <w:rFonts w:asciiTheme="majorHAnsi" w:hAnsiTheme="majorHAnsi" w:cstheme="majorBidi"/>
        </w:rPr>
        <w:t xml:space="preserve"> </w:t>
      </w:r>
      <w:r w:rsidR="00191C08" w:rsidRPr="00191C08">
        <w:rPr>
          <w:rFonts w:asciiTheme="majorHAnsi" w:hAnsiTheme="majorHAnsi" w:cstheme="majorBidi"/>
        </w:rPr>
        <w:t>deliver inclusive education.</w:t>
      </w:r>
    </w:p>
    <w:p w14:paraId="70486E20" w14:textId="1FFA8AEB" w:rsidR="00191C08" w:rsidRDefault="00191C08" w:rsidP="00191C08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2. </w:t>
      </w:r>
      <w:r w:rsidRPr="00191C08">
        <w:rPr>
          <w:rFonts w:asciiTheme="majorHAnsi" w:hAnsiTheme="majorHAnsi" w:cstheme="majorBidi"/>
        </w:rPr>
        <w:t>Socio-economic</w:t>
      </w:r>
      <w:r>
        <w:rPr>
          <w:rFonts w:asciiTheme="majorHAnsi" w:hAnsiTheme="majorHAnsi" w:cstheme="majorBidi"/>
        </w:rPr>
        <w:t xml:space="preserve"> </w:t>
      </w:r>
      <w:r w:rsidRPr="00191C08">
        <w:rPr>
          <w:rFonts w:asciiTheme="majorHAnsi" w:hAnsiTheme="majorHAnsi" w:cstheme="majorBidi"/>
        </w:rPr>
        <w:t>challenges and poverty.</w:t>
      </w:r>
    </w:p>
    <w:p w14:paraId="26929CD6" w14:textId="4B7E6C07" w:rsidR="00191C08" w:rsidRDefault="00191C08" w:rsidP="00191C08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3. </w:t>
      </w:r>
      <w:r w:rsidRPr="00191C08">
        <w:rPr>
          <w:rFonts w:asciiTheme="majorHAnsi" w:hAnsiTheme="majorHAnsi" w:cstheme="majorBidi"/>
        </w:rPr>
        <w:t>Inaccessible school</w:t>
      </w:r>
      <w:r>
        <w:rPr>
          <w:rFonts w:asciiTheme="majorHAnsi" w:hAnsiTheme="majorHAnsi" w:cstheme="majorBidi"/>
        </w:rPr>
        <w:t xml:space="preserve"> </w:t>
      </w:r>
      <w:r w:rsidRPr="00191C08">
        <w:rPr>
          <w:rFonts w:asciiTheme="majorHAnsi" w:hAnsiTheme="majorHAnsi" w:cstheme="majorBidi"/>
        </w:rPr>
        <w:t>environments.</w:t>
      </w:r>
    </w:p>
    <w:p w14:paraId="3075CDD3" w14:textId="1E72033F" w:rsidR="00191C08" w:rsidRDefault="00191C08" w:rsidP="007D4130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 xml:space="preserve">4. </w:t>
      </w:r>
      <w:r w:rsidR="007D4130" w:rsidRPr="007D4130">
        <w:rPr>
          <w:rFonts w:asciiTheme="majorHAnsi" w:hAnsiTheme="majorHAnsi" w:cstheme="majorBidi"/>
        </w:rPr>
        <w:t>Lack of access to digital</w:t>
      </w:r>
      <w:r w:rsidR="007D4130">
        <w:rPr>
          <w:rFonts w:asciiTheme="majorHAnsi" w:hAnsiTheme="majorHAnsi" w:cstheme="majorBidi"/>
        </w:rPr>
        <w:t xml:space="preserve"> </w:t>
      </w:r>
      <w:r w:rsidR="007D4130" w:rsidRPr="007D4130">
        <w:rPr>
          <w:rFonts w:asciiTheme="majorHAnsi" w:hAnsiTheme="majorHAnsi" w:cstheme="majorBidi"/>
        </w:rPr>
        <w:t>tools and training.</w:t>
      </w:r>
    </w:p>
    <w:p w14:paraId="02974EFC" w14:textId="2EFD0AC6" w:rsidR="0039280D" w:rsidRPr="008B390B" w:rsidRDefault="0039280D" w:rsidP="00984554">
      <w:pPr>
        <w:pStyle w:val="Heading2"/>
        <w:numPr>
          <w:ilvl w:val="0"/>
          <w:numId w:val="1"/>
        </w:numPr>
        <w:rPr>
          <w:rFonts w:cstheme="majorBidi"/>
          <w:b w:val="0"/>
          <w:bCs/>
        </w:rPr>
      </w:pPr>
      <w:r w:rsidRPr="008B390B">
        <w:rPr>
          <w:b w:val="0"/>
          <w:bCs/>
        </w:rPr>
        <w:t xml:space="preserve">Key </w:t>
      </w:r>
      <w:r w:rsidR="008B390B" w:rsidRPr="008B390B">
        <w:rPr>
          <w:b w:val="0"/>
          <w:bCs/>
        </w:rPr>
        <w:t>F</w:t>
      </w:r>
      <w:r w:rsidRPr="008B390B">
        <w:rPr>
          <w:b w:val="0"/>
          <w:bCs/>
        </w:rPr>
        <w:t xml:space="preserve">inding </w:t>
      </w:r>
      <w:r w:rsidR="008B390B" w:rsidRPr="008B390B">
        <w:rPr>
          <w:b w:val="0"/>
          <w:bCs/>
        </w:rPr>
        <w:t>Three</w:t>
      </w:r>
      <w:r w:rsidRPr="008B390B">
        <w:rPr>
          <w:b w:val="0"/>
          <w:bCs/>
        </w:rPr>
        <w:t xml:space="preserve">: </w:t>
      </w:r>
      <w:r w:rsidR="008B390B" w:rsidRPr="008B390B">
        <w:rPr>
          <w:b w:val="0"/>
          <w:bCs/>
        </w:rPr>
        <w:t>There are Examples of Initiatives to Promote Disability Inclusion</w:t>
      </w:r>
      <w:r w:rsidR="004542C7" w:rsidRPr="008B390B">
        <w:rPr>
          <w:b w:val="0"/>
          <w:bCs/>
        </w:rPr>
        <w:t xml:space="preserve"> </w:t>
      </w:r>
    </w:p>
    <w:p w14:paraId="75FD8D8D" w14:textId="77777777" w:rsidR="008B390B" w:rsidRDefault="008B390B" w:rsidP="004542C7">
      <w:pPr>
        <w:pStyle w:val="Fillingoutcopy"/>
        <w:rPr>
          <w:rFonts w:asciiTheme="majorHAnsi" w:hAnsiTheme="majorHAnsi" w:cstheme="majorBidi"/>
        </w:rPr>
      </w:pPr>
    </w:p>
    <w:p w14:paraId="52C3F483" w14:textId="1B2C59C1" w:rsidR="004542C7" w:rsidRDefault="004542C7" w:rsidP="004542C7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These strategies include:</w:t>
      </w:r>
    </w:p>
    <w:p w14:paraId="5486DC27" w14:textId="1F3A025D" w:rsidR="000B6CD8" w:rsidRDefault="0063721E" w:rsidP="0063721E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63721E">
        <w:rPr>
          <w:rFonts w:asciiTheme="majorHAnsi" w:hAnsiTheme="majorHAnsi" w:cstheme="majorBidi"/>
        </w:rPr>
        <w:t>Student support including payment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of registration fees, and provision of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assistive devices and housing.</w:t>
      </w:r>
    </w:p>
    <w:p w14:paraId="40ECC321" w14:textId="058EA69C" w:rsidR="0063721E" w:rsidRDefault="0063721E" w:rsidP="0063721E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63721E">
        <w:rPr>
          <w:rFonts w:asciiTheme="majorHAnsi" w:hAnsiTheme="majorHAnsi" w:cstheme="majorBidi"/>
        </w:rPr>
        <w:t>Government-subsidized salary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support for employees with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disabilities.</w:t>
      </w:r>
    </w:p>
    <w:p w14:paraId="5A6EF512" w14:textId="0D886558" w:rsidR="0063721E" w:rsidRDefault="0063721E" w:rsidP="0063721E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63721E">
        <w:rPr>
          <w:rFonts w:asciiTheme="majorHAnsi" w:hAnsiTheme="majorHAnsi" w:cstheme="majorBidi"/>
        </w:rPr>
        <w:t>Employment of teachers with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disabilities who can be role models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for learners with disabilities.</w:t>
      </w:r>
    </w:p>
    <w:p w14:paraId="7ADF5410" w14:textId="23409E0C" w:rsidR="0063721E" w:rsidRDefault="0063721E" w:rsidP="0063721E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63721E">
        <w:rPr>
          <w:rFonts w:asciiTheme="majorHAnsi" w:hAnsiTheme="majorHAnsi" w:cstheme="majorBidi"/>
        </w:rPr>
        <w:t>Programmes on empowerment,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autonomy, social inclusion, and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professional integration.</w:t>
      </w:r>
    </w:p>
    <w:p w14:paraId="5CC6AA9D" w14:textId="2F94D02C" w:rsidR="0063721E" w:rsidRDefault="0063721E" w:rsidP="0063721E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63721E">
        <w:rPr>
          <w:rFonts w:asciiTheme="majorHAnsi" w:hAnsiTheme="majorHAnsi" w:cstheme="majorBidi"/>
        </w:rPr>
        <w:t>Teacher development programmes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to promote disability inclusion and</w:t>
      </w:r>
      <w:r>
        <w:rPr>
          <w:rFonts w:asciiTheme="majorHAnsi" w:hAnsiTheme="majorHAnsi" w:cstheme="majorBidi"/>
        </w:rPr>
        <w:t xml:space="preserve"> </w:t>
      </w:r>
      <w:r w:rsidRPr="0063721E">
        <w:rPr>
          <w:rFonts w:asciiTheme="majorHAnsi" w:hAnsiTheme="majorHAnsi" w:cstheme="majorBidi"/>
        </w:rPr>
        <w:t>improve teacher self-efficacy.</w:t>
      </w:r>
    </w:p>
    <w:p w14:paraId="1AC509A6" w14:textId="71AAE83C" w:rsidR="003571A2" w:rsidRPr="003571A2" w:rsidRDefault="003571A2" w:rsidP="003571A2">
      <w:pPr>
        <w:pStyle w:val="Fillingoutcopy"/>
        <w:numPr>
          <w:ilvl w:val="0"/>
          <w:numId w:val="28"/>
        </w:numPr>
        <w:rPr>
          <w:rFonts w:asciiTheme="majorHAnsi" w:hAnsiTheme="majorHAnsi" w:cstheme="majorBidi"/>
        </w:rPr>
      </w:pPr>
      <w:r w:rsidRPr="003571A2">
        <w:rPr>
          <w:rFonts w:asciiTheme="majorHAnsi" w:hAnsiTheme="majorHAnsi" w:cstheme="majorBidi"/>
        </w:rPr>
        <w:t>Involving Organisations of</w:t>
      </w:r>
      <w:r>
        <w:rPr>
          <w:rFonts w:asciiTheme="majorHAnsi" w:hAnsiTheme="majorHAnsi" w:cstheme="majorBidi"/>
        </w:rPr>
        <w:t xml:space="preserve"> </w:t>
      </w:r>
      <w:r w:rsidRPr="003571A2">
        <w:rPr>
          <w:rFonts w:asciiTheme="majorHAnsi" w:hAnsiTheme="majorHAnsi" w:cstheme="majorBidi"/>
        </w:rPr>
        <w:t>Persons with Disabilities in policy</w:t>
      </w:r>
      <w:r>
        <w:rPr>
          <w:rFonts w:asciiTheme="majorHAnsi" w:hAnsiTheme="majorHAnsi" w:cstheme="majorBidi"/>
        </w:rPr>
        <w:t xml:space="preserve"> </w:t>
      </w:r>
      <w:r w:rsidRPr="003571A2">
        <w:rPr>
          <w:rFonts w:asciiTheme="majorHAnsi" w:hAnsiTheme="majorHAnsi" w:cstheme="majorBidi"/>
        </w:rPr>
        <w:t>design and implementation.</w:t>
      </w:r>
    </w:p>
    <w:p w14:paraId="6782A488" w14:textId="3F8F22FF" w:rsidR="004542C7" w:rsidRPr="00DB3634" w:rsidRDefault="004542C7" w:rsidP="004542C7">
      <w:pPr>
        <w:pStyle w:val="Heading2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Key </w:t>
      </w:r>
      <w:r w:rsidR="008B390B">
        <w:rPr>
          <w:b w:val="0"/>
        </w:rPr>
        <w:t>F</w:t>
      </w:r>
      <w:r>
        <w:rPr>
          <w:b w:val="0"/>
        </w:rPr>
        <w:t xml:space="preserve">inding </w:t>
      </w:r>
      <w:r w:rsidR="008B390B">
        <w:rPr>
          <w:b w:val="0"/>
        </w:rPr>
        <w:t>Four</w:t>
      </w:r>
      <w:r>
        <w:rPr>
          <w:b w:val="0"/>
        </w:rPr>
        <w:t xml:space="preserve">: </w:t>
      </w:r>
      <w:r w:rsidR="008B390B" w:rsidRPr="008B390B">
        <w:rPr>
          <w:b w:val="0"/>
        </w:rPr>
        <w:t xml:space="preserve">Opportunities to Strengthen Practice and </w:t>
      </w:r>
      <w:r w:rsidR="00F5698E">
        <w:rPr>
          <w:b w:val="0"/>
        </w:rPr>
        <w:t>Generate Research are Clear</w:t>
      </w:r>
    </w:p>
    <w:p w14:paraId="42D235A7" w14:textId="77777777" w:rsidR="004542C7" w:rsidRDefault="004542C7" w:rsidP="0039280D">
      <w:pPr>
        <w:pStyle w:val="Fillingoutcopy"/>
        <w:rPr>
          <w:rFonts w:asciiTheme="majorHAnsi" w:hAnsiTheme="majorHAnsi" w:cstheme="majorBidi"/>
        </w:rPr>
      </w:pPr>
    </w:p>
    <w:p w14:paraId="0476C4F3" w14:textId="7638E8FB" w:rsidR="004542C7" w:rsidRDefault="00BE0EEC" w:rsidP="0039280D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The</w:t>
      </w:r>
      <w:r w:rsidR="00D90E7B">
        <w:rPr>
          <w:rFonts w:asciiTheme="majorHAnsi" w:hAnsiTheme="majorHAnsi" w:cstheme="majorBidi"/>
        </w:rPr>
        <w:t>s</w:t>
      </w:r>
      <w:r>
        <w:rPr>
          <w:rFonts w:asciiTheme="majorHAnsi" w:hAnsiTheme="majorHAnsi" w:cstheme="majorBidi"/>
        </w:rPr>
        <w:t>e priorities include:</w:t>
      </w:r>
    </w:p>
    <w:p w14:paraId="684D8892" w14:textId="72A1C4B5" w:rsidR="000249C4" w:rsidRDefault="00550864" w:rsidP="00550864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550864">
        <w:rPr>
          <w:rFonts w:asciiTheme="majorHAnsi" w:hAnsiTheme="majorHAnsi" w:cstheme="majorBidi"/>
        </w:rPr>
        <w:t>Education and employment institutions should work with people with disabilities,</w:t>
      </w:r>
      <w:r>
        <w:rPr>
          <w:rFonts w:asciiTheme="majorHAnsi" w:hAnsiTheme="majorHAnsi" w:cstheme="majorBidi"/>
        </w:rPr>
        <w:t xml:space="preserve"> </w:t>
      </w:r>
      <w:r w:rsidRPr="00550864">
        <w:rPr>
          <w:rFonts w:asciiTheme="majorHAnsi" w:hAnsiTheme="majorHAnsi" w:cstheme="majorBidi"/>
        </w:rPr>
        <w:t>disability experts, and OPDs to inform policy and programming.</w:t>
      </w:r>
    </w:p>
    <w:p w14:paraId="140ADE50" w14:textId="7391101E" w:rsidR="00550864" w:rsidRDefault="00550864" w:rsidP="00550864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550864">
        <w:rPr>
          <w:rFonts w:asciiTheme="majorHAnsi" w:hAnsiTheme="majorHAnsi" w:cstheme="majorBidi"/>
        </w:rPr>
        <w:t>Provide clarity on the roles and responsibilities with regards to making reasonable</w:t>
      </w:r>
      <w:r>
        <w:rPr>
          <w:rFonts w:asciiTheme="majorHAnsi" w:hAnsiTheme="majorHAnsi" w:cstheme="majorBidi"/>
        </w:rPr>
        <w:t xml:space="preserve"> </w:t>
      </w:r>
      <w:r w:rsidRPr="00550864">
        <w:rPr>
          <w:rFonts w:asciiTheme="majorHAnsi" w:hAnsiTheme="majorHAnsi" w:cstheme="majorBidi"/>
        </w:rPr>
        <w:t>accommodations and improving accessibility in education and employment.</w:t>
      </w:r>
    </w:p>
    <w:p w14:paraId="4CA58517" w14:textId="2ECEFA54" w:rsidR="00550864" w:rsidRDefault="00550864" w:rsidP="00550864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550864">
        <w:rPr>
          <w:rFonts w:asciiTheme="majorHAnsi" w:hAnsiTheme="majorHAnsi" w:cstheme="majorBidi"/>
        </w:rPr>
        <w:t>Develop funding streams to make mainstream school environments accessible.</w:t>
      </w:r>
      <w:r>
        <w:rPr>
          <w:rFonts w:asciiTheme="majorHAnsi" w:hAnsiTheme="majorHAnsi" w:cstheme="majorBidi"/>
        </w:rPr>
        <w:t xml:space="preserve"> </w:t>
      </w:r>
      <w:r w:rsidRPr="00550864">
        <w:rPr>
          <w:rFonts w:asciiTheme="majorHAnsi" w:hAnsiTheme="majorHAnsi" w:cstheme="majorBidi"/>
        </w:rPr>
        <w:t>This includes adapting infrastructure and providing accessible materials.</w:t>
      </w:r>
    </w:p>
    <w:p w14:paraId="4C99CAEC" w14:textId="53445E1A" w:rsidR="00550864" w:rsidRDefault="008C52CE" w:rsidP="008C52CE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8C52CE">
        <w:rPr>
          <w:rFonts w:asciiTheme="majorHAnsi" w:hAnsiTheme="majorHAnsi" w:cstheme="majorBidi"/>
        </w:rPr>
        <w:t>Train and develop individuals or teams as focal points in government agencies, to</w:t>
      </w:r>
      <w:r>
        <w:rPr>
          <w:rFonts w:asciiTheme="majorHAnsi" w:hAnsiTheme="majorHAnsi" w:cstheme="majorBidi"/>
        </w:rPr>
        <w:t xml:space="preserve"> </w:t>
      </w:r>
      <w:r w:rsidRPr="008C52CE">
        <w:rPr>
          <w:rFonts w:asciiTheme="majorHAnsi" w:hAnsiTheme="majorHAnsi" w:cstheme="majorBidi"/>
        </w:rPr>
        <w:t>be responsible for prioritising, developing, and coordinating disability inclusion in</w:t>
      </w:r>
      <w:r>
        <w:rPr>
          <w:rFonts w:asciiTheme="majorHAnsi" w:hAnsiTheme="majorHAnsi" w:cstheme="majorBidi"/>
        </w:rPr>
        <w:t xml:space="preserve"> </w:t>
      </w:r>
      <w:r w:rsidRPr="008C52CE">
        <w:rPr>
          <w:rFonts w:asciiTheme="majorHAnsi" w:hAnsiTheme="majorHAnsi" w:cstheme="majorBidi"/>
        </w:rPr>
        <w:t>their Ministry, committee, or department.</w:t>
      </w:r>
    </w:p>
    <w:p w14:paraId="6B69A9DC" w14:textId="301E5BB6" w:rsidR="008C52CE" w:rsidRPr="008C52CE" w:rsidRDefault="008C52CE" w:rsidP="008C52CE">
      <w:pPr>
        <w:pStyle w:val="Fillingoutcopy"/>
        <w:numPr>
          <w:ilvl w:val="0"/>
          <w:numId w:val="29"/>
        </w:numPr>
        <w:rPr>
          <w:rFonts w:asciiTheme="majorHAnsi" w:hAnsiTheme="majorHAnsi" w:cstheme="majorBidi"/>
        </w:rPr>
      </w:pPr>
      <w:r w:rsidRPr="008C52CE">
        <w:rPr>
          <w:rFonts w:asciiTheme="majorHAnsi" w:hAnsiTheme="majorHAnsi" w:cstheme="majorBidi"/>
        </w:rPr>
        <w:t>Conduct research which examines enablers, agency and aspirations relating to</w:t>
      </w:r>
      <w:r>
        <w:rPr>
          <w:rFonts w:asciiTheme="majorHAnsi" w:hAnsiTheme="majorHAnsi" w:cstheme="majorBidi"/>
        </w:rPr>
        <w:t xml:space="preserve"> </w:t>
      </w:r>
      <w:r w:rsidRPr="008C52CE">
        <w:rPr>
          <w:rFonts w:asciiTheme="majorHAnsi" w:hAnsiTheme="majorHAnsi" w:cstheme="majorBidi"/>
        </w:rPr>
        <w:t xml:space="preserve">education and work among youth with </w:t>
      </w:r>
      <w:r w:rsidR="0011114C" w:rsidRPr="008C52CE">
        <w:rPr>
          <w:rFonts w:asciiTheme="majorHAnsi" w:hAnsiTheme="majorHAnsi" w:cstheme="majorBidi"/>
        </w:rPr>
        <w:t>disability and</w:t>
      </w:r>
      <w:r w:rsidRPr="008C52CE">
        <w:rPr>
          <w:rFonts w:asciiTheme="majorHAnsi" w:hAnsiTheme="majorHAnsi" w:cstheme="majorBidi"/>
        </w:rPr>
        <w:t xml:space="preserve"> develop disability data</w:t>
      </w:r>
      <w:r>
        <w:rPr>
          <w:rFonts w:asciiTheme="majorHAnsi" w:hAnsiTheme="majorHAnsi" w:cstheme="majorBidi"/>
        </w:rPr>
        <w:t xml:space="preserve"> </w:t>
      </w:r>
      <w:r w:rsidRPr="008C52CE">
        <w:rPr>
          <w:rFonts w:asciiTheme="majorHAnsi" w:hAnsiTheme="majorHAnsi" w:cstheme="majorBidi"/>
        </w:rPr>
        <w:t>infrastructure.</w:t>
      </w:r>
    </w:p>
    <w:p w14:paraId="60AD1E48" w14:textId="43FF9355" w:rsidR="004D10B3" w:rsidRPr="004D10B3" w:rsidRDefault="00AE645F" w:rsidP="00AE645F">
      <w:pPr>
        <w:pStyle w:val="NormalWeb"/>
        <w:spacing w:after="0" w:afterAutospacing="0"/>
        <w:rPr>
          <w:rFonts w:asciiTheme="majorHAnsi" w:hAnsiTheme="majorHAnsi" w:cstheme="majorHAnsi"/>
          <w:b/>
          <w:bCs/>
          <w:color w:val="D22A2F"/>
          <w:szCs w:val="20"/>
        </w:rPr>
      </w:pPr>
      <w:r>
        <w:rPr>
          <w:rFonts w:asciiTheme="majorHAnsi" w:hAnsiTheme="majorHAnsi" w:cstheme="majorHAnsi"/>
          <w:b/>
          <w:bCs/>
          <w:color w:val="D22A2F"/>
          <w:szCs w:val="20"/>
        </w:rPr>
        <w:t xml:space="preserve">Acknowledgements and </w:t>
      </w:r>
      <w:r w:rsidR="006A040A">
        <w:rPr>
          <w:rFonts w:asciiTheme="majorHAnsi" w:hAnsiTheme="majorHAnsi" w:cstheme="majorHAnsi"/>
          <w:b/>
          <w:bCs/>
          <w:color w:val="D22A2F"/>
          <w:szCs w:val="20"/>
        </w:rPr>
        <w:t>R</w:t>
      </w:r>
      <w:r>
        <w:rPr>
          <w:rFonts w:asciiTheme="majorHAnsi" w:hAnsiTheme="majorHAnsi" w:cstheme="majorHAnsi"/>
          <w:b/>
          <w:bCs/>
          <w:color w:val="D22A2F"/>
          <w:szCs w:val="20"/>
        </w:rPr>
        <w:t>eferences</w:t>
      </w:r>
    </w:p>
    <w:p w14:paraId="2DBB4BB8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5CAC6349" w14:textId="4B381503" w:rsidR="00C15008" w:rsidRDefault="00AE645F" w:rsidP="00B812BF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Data sources:</w:t>
      </w:r>
      <w:r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The report upon which this brief is based drew from: a rapid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online literature review to identify relevant policy and programs regarding disability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and inclusion of youth with disabilities in education and employment; in-depth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qualitative interviews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with key informants in Senegal; data from the 2014 Senegal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DHS, analysed for this report; and indicators analysed and published by the Disability</w:t>
      </w:r>
      <w:r w:rsidR="00B812BF">
        <w:rPr>
          <w:rFonts w:asciiTheme="majorHAnsi" w:hAnsiTheme="majorHAnsi" w:cstheme="majorBidi"/>
        </w:rPr>
        <w:t xml:space="preserve"> </w:t>
      </w:r>
      <w:r w:rsidR="00B812BF" w:rsidRPr="00B812BF">
        <w:rPr>
          <w:rFonts w:asciiTheme="majorHAnsi" w:hAnsiTheme="majorHAnsi" w:cstheme="majorBidi"/>
        </w:rPr>
        <w:t>Data Portal and the ILOSTAT database Disability Labour Market Indicators.</w:t>
      </w:r>
    </w:p>
    <w:p w14:paraId="4AFD8319" w14:textId="77777777" w:rsidR="00C15008" w:rsidRDefault="00C15008" w:rsidP="00AE645F">
      <w:pPr>
        <w:pStyle w:val="Fillingoutcopy"/>
        <w:rPr>
          <w:rFonts w:asciiTheme="majorHAnsi" w:hAnsiTheme="majorHAnsi" w:cstheme="majorBidi"/>
        </w:rPr>
      </w:pPr>
    </w:p>
    <w:p w14:paraId="30D1B29D" w14:textId="161F5877" w:rsidR="00AE645F" w:rsidRDefault="00AE645F" w:rsidP="00A759B6">
      <w:pPr>
        <w:pStyle w:val="Fillingoutcopy"/>
        <w:rPr>
          <w:rFonts w:asciiTheme="majorHAnsi" w:hAnsiTheme="majorHAnsi" w:cstheme="majorBidi"/>
        </w:rPr>
      </w:pPr>
      <w:r w:rsidRPr="002B3FA5">
        <w:rPr>
          <w:rFonts w:asciiTheme="majorHAnsi" w:hAnsiTheme="majorHAnsi" w:cstheme="majorBidi"/>
          <w:b/>
          <w:bCs/>
        </w:rPr>
        <w:t>Notes:</w:t>
      </w:r>
      <w:r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All </w:t>
      </w:r>
      <w:r w:rsidR="00A759B6">
        <w:rPr>
          <w:rFonts w:asciiTheme="majorHAnsi" w:hAnsiTheme="majorHAnsi" w:cstheme="majorBidi"/>
        </w:rPr>
        <w:t>statistics</w:t>
      </w:r>
      <w:r w:rsidR="00A759B6" w:rsidRPr="00A759B6">
        <w:rPr>
          <w:rFonts w:asciiTheme="majorHAnsi" w:hAnsiTheme="majorHAnsi" w:cstheme="majorBidi"/>
        </w:rPr>
        <w:t xml:space="preserve"> are rounded to the nearest whole numbers. Estimates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should be interpreted with caution and considered as indication of trends rather than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precise estimates. Reasons for this caution include challenges with disability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>measurement in surveys and small sample sizes. Further data and references are</w:t>
      </w:r>
      <w:r w:rsidR="00A759B6">
        <w:rPr>
          <w:rFonts w:asciiTheme="majorHAnsi" w:hAnsiTheme="majorHAnsi" w:cstheme="majorBidi"/>
        </w:rPr>
        <w:t xml:space="preserve"> </w:t>
      </w:r>
      <w:r w:rsidR="00A759B6" w:rsidRPr="00A759B6">
        <w:rPr>
          <w:rFonts w:asciiTheme="majorHAnsi" w:hAnsiTheme="majorHAnsi" w:cstheme="majorBidi"/>
        </w:rPr>
        <w:t xml:space="preserve">available in the full report. </w:t>
      </w:r>
    </w:p>
    <w:p w14:paraId="52444B62" w14:textId="77777777" w:rsidR="004D10B3" w:rsidRDefault="004D10B3" w:rsidP="00AE645F">
      <w:pPr>
        <w:pStyle w:val="Fillingoutcopy"/>
        <w:rPr>
          <w:rFonts w:asciiTheme="majorHAnsi" w:hAnsiTheme="majorHAnsi" w:cstheme="majorBidi"/>
        </w:rPr>
      </w:pPr>
    </w:p>
    <w:p w14:paraId="21760DC5" w14:textId="60B1DA12" w:rsidR="00AE645F" w:rsidRDefault="00AE645F" w:rsidP="00AE645F">
      <w:pPr>
        <w:pStyle w:val="Fillingoutcopy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This work was produced by Mastercard Foundation in partnership with the International Center for Evidence in Disability</w:t>
      </w:r>
      <w:r w:rsidR="004D10B3">
        <w:rPr>
          <w:rFonts w:asciiTheme="majorHAnsi" w:hAnsiTheme="majorHAnsi" w:cstheme="majorBidi"/>
        </w:rPr>
        <w:t xml:space="preserve"> at </w:t>
      </w:r>
      <w:r>
        <w:rPr>
          <w:rFonts w:asciiTheme="majorHAnsi" w:hAnsiTheme="majorHAnsi" w:cstheme="majorBidi"/>
        </w:rPr>
        <w:t xml:space="preserve">London School of Hygiene and Tropical Medicine, </w:t>
      </w:r>
      <w:r w:rsidR="00970818">
        <w:rPr>
          <w:rFonts w:asciiTheme="majorHAnsi" w:hAnsiTheme="majorHAnsi" w:cstheme="majorBidi"/>
        </w:rPr>
        <w:t xml:space="preserve">and the </w:t>
      </w:r>
      <w:r w:rsidR="00970818" w:rsidRPr="00970818">
        <w:rPr>
          <w:rFonts w:asciiTheme="majorHAnsi" w:hAnsiTheme="majorHAnsi" w:cstheme="majorBidi"/>
        </w:rPr>
        <w:t>Global Research and Advocacy Group</w:t>
      </w:r>
      <w:r w:rsidR="009B2B63">
        <w:rPr>
          <w:rFonts w:asciiTheme="majorHAnsi" w:hAnsiTheme="majorHAnsi" w:cstheme="majorBidi"/>
        </w:rPr>
        <w:t>.</w:t>
      </w:r>
    </w:p>
    <w:sectPr w:rsidR="00AE645F" w:rsidSect="00EF51E3">
      <w:headerReference w:type="default" r:id="rId12"/>
      <w:footerReference w:type="default" r:id="rId13"/>
      <w:pgSz w:w="12240" w:h="15840" w:code="1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F42C" w14:textId="77777777" w:rsidR="00A10D40" w:rsidRDefault="00A10D40" w:rsidP="001F1493">
      <w:pPr>
        <w:spacing w:after="0" w:line="240" w:lineRule="auto"/>
      </w:pPr>
      <w:r>
        <w:separator/>
      </w:r>
    </w:p>
  </w:endnote>
  <w:endnote w:type="continuationSeparator" w:id="0">
    <w:p w14:paraId="28FEBB49" w14:textId="77777777" w:rsidR="00A10D40" w:rsidRDefault="00A10D40" w:rsidP="001F1493">
      <w:pPr>
        <w:spacing w:after="0" w:line="240" w:lineRule="auto"/>
      </w:pPr>
      <w:r>
        <w:continuationSeparator/>
      </w:r>
    </w:p>
  </w:endnote>
  <w:endnote w:type="continuationNotice" w:id="1">
    <w:p w14:paraId="3B89611C" w14:textId="77777777" w:rsidR="00A10D40" w:rsidRDefault="00A10D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A15A" w14:textId="77777777" w:rsidR="00EF51E3" w:rsidRPr="005D434E" w:rsidRDefault="00000000" w:rsidP="00EF51E3">
    <w:pPr>
      <w:pStyle w:val="Footer"/>
      <w:tabs>
        <w:tab w:val="clear" w:pos="9360"/>
        <w:tab w:val="right" w:pos="10800"/>
      </w:tabs>
      <w:rPr>
        <w:rFonts w:asciiTheme="majorHAnsi" w:hAnsiTheme="majorHAnsi" w:cstheme="majorHAnsi"/>
        <w:sz w:val="18"/>
        <w:szCs w:val="20"/>
      </w:rPr>
    </w:pPr>
    <w:sdt>
      <w:sdtPr>
        <w:rPr>
          <w:rFonts w:asciiTheme="majorHAnsi" w:hAnsiTheme="majorHAnsi" w:cstheme="majorHAnsi"/>
          <w:sz w:val="18"/>
          <w:szCs w:val="20"/>
        </w:rPr>
        <w:id w:val="-142549497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 w:cstheme="majorHAnsi"/>
              <w:sz w:val="18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ab/>
              <w:t xml:space="preserve"> Page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PAGE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8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  <w:r w:rsidR="00EF51E3" w:rsidRPr="005D434E">
              <w:rPr>
                <w:rFonts w:asciiTheme="majorHAnsi" w:hAnsiTheme="majorHAnsi" w:cstheme="majorHAnsi"/>
                <w:sz w:val="18"/>
                <w:szCs w:val="20"/>
              </w:rPr>
              <w:t xml:space="preserve"> of 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begin"/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instrText xml:space="preserve"> NUMPAGES  </w:instrTex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separate"/>
            </w:r>
            <w:r w:rsidR="00EF51E3">
              <w:rPr>
                <w:rFonts w:asciiTheme="majorHAnsi" w:hAnsiTheme="majorHAnsi" w:cstheme="majorHAnsi"/>
                <w:b/>
                <w:bCs/>
                <w:noProof/>
                <w:sz w:val="18"/>
                <w:szCs w:val="20"/>
              </w:rPr>
              <w:t>10</w:t>
            </w:r>
            <w:r w:rsidR="00EF51E3" w:rsidRPr="005D434E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5D1E212" w14:textId="77777777" w:rsidR="00EF51E3" w:rsidRDefault="00EF5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F160" w14:textId="77777777" w:rsidR="00A10D40" w:rsidRDefault="00A10D40" w:rsidP="001F1493">
      <w:pPr>
        <w:spacing w:after="0" w:line="240" w:lineRule="auto"/>
      </w:pPr>
      <w:r>
        <w:separator/>
      </w:r>
    </w:p>
  </w:footnote>
  <w:footnote w:type="continuationSeparator" w:id="0">
    <w:p w14:paraId="07926685" w14:textId="77777777" w:rsidR="00A10D40" w:rsidRDefault="00A10D40" w:rsidP="001F1493">
      <w:pPr>
        <w:spacing w:after="0" w:line="240" w:lineRule="auto"/>
      </w:pPr>
      <w:r>
        <w:continuationSeparator/>
      </w:r>
    </w:p>
  </w:footnote>
  <w:footnote w:type="continuationNotice" w:id="1">
    <w:p w14:paraId="71061B14" w14:textId="77777777" w:rsidR="00A10D40" w:rsidRDefault="00A10D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7264" w14:textId="77777777" w:rsidR="00EF51E3" w:rsidRDefault="00EF51E3" w:rsidP="00EF51E3">
    <w:pPr>
      <w:pStyle w:val="Header"/>
      <w:jc w:val="right"/>
    </w:pPr>
    <w:r>
      <w:rPr>
        <w:noProof/>
      </w:rPr>
      <w:drawing>
        <wp:inline distT="0" distB="0" distL="0" distR="0" wp14:anchorId="4253073B" wp14:editId="06492C9E">
          <wp:extent cx="814610" cy="759600"/>
          <wp:effectExtent l="0" t="0" r="5080" b="2540"/>
          <wp:docPr id="1123406300" name="Picture 1123406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610" cy="75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6BC"/>
    <w:multiLevelType w:val="hybridMultilevel"/>
    <w:tmpl w:val="4744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2C9"/>
    <w:multiLevelType w:val="multilevel"/>
    <w:tmpl w:val="21D2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2" w15:restartNumberingAfterBreak="0">
    <w:nsid w:val="14634A8D"/>
    <w:multiLevelType w:val="hybridMultilevel"/>
    <w:tmpl w:val="A3AEEA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44F44"/>
    <w:multiLevelType w:val="hybridMultilevel"/>
    <w:tmpl w:val="E4C878B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51936"/>
    <w:multiLevelType w:val="hybridMultilevel"/>
    <w:tmpl w:val="C6345134"/>
    <w:lvl w:ilvl="0" w:tplc="89DE9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0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A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89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4C6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2B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2A9B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45F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444B8"/>
    <w:multiLevelType w:val="hybridMultilevel"/>
    <w:tmpl w:val="779ADC0E"/>
    <w:lvl w:ilvl="0" w:tplc="B1DCE54E">
      <w:start w:val="2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DB4C6B"/>
    <w:multiLevelType w:val="hybridMultilevel"/>
    <w:tmpl w:val="E0FA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79E3"/>
    <w:multiLevelType w:val="hybridMultilevel"/>
    <w:tmpl w:val="8194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7F1F"/>
    <w:multiLevelType w:val="hybridMultilevel"/>
    <w:tmpl w:val="576897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5848"/>
    <w:multiLevelType w:val="hybridMultilevel"/>
    <w:tmpl w:val="C02AA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6391"/>
    <w:multiLevelType w:val="hybridMultilevel"/>
    <w:tmpl w:val="CE16A374"/>
    <w:lvl w:ilvl="0" w:tplc="043AA5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0F332F"/>
    <w:multiLevelType w:val="hybridMultilevel"/>
    <w:tmpl w:val="14F6966A"/>
    <w:lvl w:ilvl="0" w:tplc="F956E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7C"/>
    <w:multiLevelType w:val="hybridMultilevel"/>
    <w:tmpl w:val="D0D6208E"/>
    <w:lvl w:ilvl="0" w:tplc="6F50B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100F6"/>
    <w:multiLevelType w:val="hybridMultilevel"/>
    <w:tmpl w:val="2250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0FA3"/>
    <w:multiLevelType w:val="hybridMultilevel"/>
    <w:tmpl w:val="7CE24EB8"/>
    <w:lvl w:ilvl="0" w:tplc="43487B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6E71"/>
    <w:multiLevelType w:val="hybridMultilevel"/>
    <w:tmpl w:val="A1F6DF7E"/>
    <w:lvl w:ilvl="0" w:tplc="8280E91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05EC9"/>
    <w:multiLevelType w:val="multilevel"/>
    <w:tmpl w:val="67FC8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7" w15:restartNumberingAfterBreak="0">
    <w:nsid w:val="475F5CE2"/>
    <w:multiLevelType w:val="hybridMultilevel"/>
    <w:tmpl w:val="0B8C6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07258"/>
    <w:multiLevelType w:val="hybridMultilevel"/>
    <w:tmpl w:val="F796EA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A4BDB"/>
    <w:multiLevelType w:val="hybridMultilevel"/>
    <w:tmpl w:val="BC848398"/>
    <w:lvl w:ilvl="0" w:tplc="B058AF68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aj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0A1"/>
    <w:multiLevelType w:val="hybridMultilevel"/>
    <w:tmpl w:val="FE1C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36C8"/>
    <w:multiLevelType w:val="hybridMultilevel"/>
    <w:tmpl w:val="B474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418C5"/>
    <w:multiLevelType w:val="hybridMultilevel"/>
    <w:tmpl w:val="29D8923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4D72DC"/>
    <w:multiLevelType w:val="multilevel"/>
    <w:tmpl w:val="59C08D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410" w:hanging="360"/>
      </w:pPr>
      <w:rPr>
        <w:rFonts w:hint="default"/>
        <w:lang w:val="en-C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4" w15:restartNumberingAfterBreak="0">
    <w:nsid w:val="74581ECB"/>
    <w:multiLevelType w:val="hybridMultilevel"/>
    <w:tmpl w:val="0EF428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524DE"/>
    <w:multiLevelType w:val="hybridMultilevel"/>
    <w:tmpl w:val="165A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DAC"/>
    <w:multiLevelType w:val="hybridMultilevel"/>
    <w:tmpl w:val="13DEAEA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5745">
    <w:abstractNumId w:val="23"/>
  </w:num>
  <w:num w:numId="2" w16cid:durableId="1897204686">
    <w:abstractNumId w:val="13"/>
  </w:num>
  <w:num w:numId="3" w16cid:durableId="428041828">
    <w:abstractNumId w:val="15"/>
  </w:num>
  <w:num w:numId="4" w16cid:durableId="1699429899">
    <w:abstractNumId w:val="12"/>
  </w:num>
  <w:num w:numId="5" w16cid:durableId="123305774">
    <w:abstractNumId w:val="20"/>
  </w:num>
  <w:num w:numId="6" w16cid:durableId="1721830538">
    <w:abstractNumId w:val="25"/>
  </w:num>
  <w:num w:numId="7" w16cid:durableId="1316035564">
    <w:abstractNumId w:val="4"/>
  </w:num>
  <w:num w:numId="8" w16cid:durableId="2105220385">
    <w:abstractNumId w:val="1"/>
  </w:num>
  <w:num w:numId="9" w16cid:durableId="1326469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8026481">
    <w:abstractNumId w:val="16"/>
  </w:num>
  <w:num w:numId="11" w16cid:durableId="690491475">
    <w:abstractNumId w:val="23"/>
  </w:num>
  <w:num w:numId="12" w16cid:durableId="206262345">
    <w:abstractNumId w:val="23"/>
  </w:num>
  <w:num w:numId="13" w16cid:durableId="145367444">
    <w:abstractNumId w:val="24"/>
  </w:num>
  <w:num w:numId="14" w16cid:durableId="1940524030">
    <w:abstractNumId w:val="11"/>
  </w:num>
  <w:num w:numId="15" w16cid:durableId="1072386504">
    <w:abstractNumId w:val="14"/>
  </w:num>
  <w:num w:numId="16" w16cid:durableId="516892943">
    <w:abstractNumId w:val="3"/>
  </w:num>
  <w:num w:numId="17" w16cid:durableId="1726104923">
    <w:abstractNumId w:val="22"/>
  </w:num>
  <w:num w:numId="18" w16cid:durableId="1700088733">
    <w:abstractNumId w:val="10"/>
  </w:num>
  <w:num w:numId="19" w16cid:durableId="1239286868">
    <w:abstractNumId w:val="17"/>
  </w:num>
  <w:num w:numId="20" w16cid:durableId="208499765">
    <w:abstractNumId w:val="19"/>
  </w:num>
  <w:num w:numId="21" w16cid:durableId="1230191170">
    <w:abstractNumId w:val="8"/>
  </w:num>
  <w:num w:numId="22" w16cid:durableId="1308514151">
    <w:abstractNumId w:val="18"/>
  </w:num>
  <w:num w:numId="23" w16cid:durableId="634141512">
    <w:abstractNumId w:val="26"/>
  </w:num>
  <w:num w:numId="24" w16cid:durableId="1206992096">
    <w:abstractNumId w:val="2"/>
  </w:num>
  <w:num w:numId="25" w16cid:durableId="1226800381">
    <w:abstractNumId w:val="21"/>
  </w:num>
  <w:num w:numId="26" w16cid:durableId="2047365270">
    <w:abstractNumId w:val="5"/>
  </w:num>
  <w:num w:numId="27" w16cid:durableId="1935824549">
    <w:abstractNumId w:val="9"/>
  </w:num>
  <w:num w:numId="28" w16cid:durableId="360857611">
    <w:abstractNumId w:val="7"/>
  </w:num>
  <w:num w:numId="29" w16cid:durableId="151680408">
    <w:abstractNumId w:val="6"/>
  </w:num>
  <w:num w:numId="30" w16cid:durableId="24172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F1"/>
    <w:rsid w:val="00000B23"/>
    <w:rsid w:val="00000B5A"/>
    <w:rsid w:val="0000529A"/>
    <w:rsid w:val="00007315"/>
    <w:rsid w:val="00010556"/>
    <w:rsid w:val="000112DF"/>
    <w:rsid w:val="00012FD4"/>
    <w:rsid w:val="000249C4"/>
    <w:rsid w:val="00027E06"/>
    <w:rsid w:val="00034323"/>
    <w:rsid w:val="000353C6"/>
    <w:rsid w:val="00040FC1"/>
    <w:rsid w:val="0004279A"/>
    <w:rsid w:val="00042809"/>
    <w:rsid w:val="00043242"/>
    <w:rsid w:val="00043995"/>
    <w:rsid w:val="00044DBF"/>
    <w:rsid w:val="00044DE0"/>
    <w:rsid w:val="00045D12"/>
    <w:rsid w:val="000472A2"/>
    <w:rsid w:val="00051E24"/>
    <w:rsid w:val="0005589E"/>
    <w:rsid w:val="00060C71"/>
    <w:rsid w:val="00065041"/>
    <w:rsid w:val="000672C0"/>
    <w:rsid w:val="00076EF1"/>
    <w:rsid w:val="00085114"/>
    <w:rsid w:val="00087438"/>
    <w:rsid w:val="00087776"/>
    <w:rsid w:val="00093310"/>
    <w:rsid w:val="00093E43"/>
    <w:rsid w:val="00096276"/>
    <w:rsid w:val="00097948"/>
    <w:rsid w:val="000A1CE1"/>
    <w:rsid w:val="000A2775"/>
    <w:rsid w:val="000A4431"/>
    <w:rsid w:val="000A7A69"/>
    <w:rsid w:val="000B110E"/>
    <w:rsid w:val="000B3C64"/>
    <w:rsid w:val="000B3E3C"/>
    <w:rsid w:val="000B4DC5"/>
    <w:rsid w:val="000B59FD"/>
    <w:rsid w:val="000B6CD8"/>
    <w:rsid w:val="000D0E29"/>
    <w:rsid w:val="000D4230"/>
    <w:rsid w:val="000D463E"/>
    <w:rsid w:val="000E5EC2"/>
    <w:rsid w:val="000E7480"/>
    <w:rsid w:val="000E7E8F"/>
    <w:rsid w:val="000F09D2"/>
    <w:rsid w:val="000F1AFB"/>
    <w:rsid w:val="000F373A"/>
    <w:rsid w:val="000F4814"/>
    <w:rsid w:val="00101898"/>
    <w:rsid w:val="00104A2B"/>
    <w:rsid w:val="001055D2"/>
    <w:rsid w:val="00105B42"/>
    <w:rsid w:val="00107455"/>
    <w:rsid w:val="0011114C"/>
    <w:rsid w:val="0011243D"/>
    <w:rsid w:val="00114BB3"/>
    <w:rsid w:val="00117852"/>
    <w:rsid w:val="00121977"/>
    <w:rsid w:val="001222EB"/>
    <w:rsid w:val="00122BE4"/>
    <w:rsid w:val="001277CB"/>
    <w:rsid w:val="00130A58"/>
    <w:rsid w:val="001365A6"/>
    <w:rsid w:val="001428EF"/>
    <w:rsid w:val="00142C1B"/>
    <w:rsid w:val="001436E9"/>
    <w:rsid w:val="001451FC"/>
    <w:rsid w:val="0014548C"/>
    <w:rsid w:val="001456B3"/>
    <w:rsid w:val="001463F5"/>
    <w:rsid w:val="001507D7"/>
    <w:rsid w:val="00150FCF"/>
    <w:rsid w:val="001515E1"/>
    <w:rsid w:val="00155958"/>
    <w:rsid w:val="001567CC"/>
    <w:rsid w:val="00157DE1"/>
    <w:rsid w:val="0016084D"/>
    <w:rsid w:val="0016367F"/>
    <w:rsid w:val="0016482F"/>
    <w:rsid w:val="001649BB"/>
    <w:rsid w:val="00170109"/>
    <w:rsid w:val="00170914"/>
    <w:rsid w:val="00170B28"/>
    <w:rsid w:val="00173AC8"/>
    <w:rsid w:val="00173FA2"/>
    <w:rsid w:val="001755BE"/>
    <w:rsid w:val="00175E2F"/>
    <w:rsid w:val="00177C03"/>
    <w:rsid w:val="00177E6B"/>
    <w:rsid w:val="001800D6"/>
    <w:rsid w:val="0018027E"/>
    <w:rsid w:val="001913F3"/>
    <w:rsid w:val="00191C08"/>
    <w:rsid w:val="00191D2E"/>
    <w:rsid w:val="00193618"/>
    <w:rsid w:val="001951EF"/>
    <w:rsid w:val="001968AF"/>
    <w:rsid w:val="001A4B0A"/>
    <w:rsid w:val="001B152E"/>
    <w:rsid w:val="001B387E"/>
    <w:rsid w:val="001C6959"/>
    <w:rsid w:val="001C784A"/>
    <w:rsid w:val="001D1049"/>
    <w:rsid w:val="001D26B1"/>
    <w:rsid w:val="001E02FC"/>
    <w:rsid w:val="001E3093"/>
    <w:rsid w:val="001E320B"/>
    <w:rsid w:val="001E3413"/>
    <w:rsid w:val="001E3A89"/>
    <w:rsid w:val="001E3D88"/>
    <w:rsid w:val="001E6F75"/>
    <w:rsid w:val="001F03F1"/>
    <w:rsid w:val="001F1493"/>
    <w:rsid w:val="001F44E2"/>
    <w:rsid w:val="00200813"/>
    <w:rsid w:val="0020626D"/>
    <w:rsid w:val="00210BFB"/>
    <w:rsid w:val="00210D91"/>
    <w:rsid w:val="00211728"/>
    <w:rsid w:val="00213022"/>
    <w:rsid w:val="0021447C"/>
    <w:rsid w:val="00214580"/>
    <w:rsid w:val="00225C61"/>
    <w:rsid w:val="00230E5C"/>
    <w:rsid w:val="00232157"/>
    <w:rsid w:val="0023493F"/>
    <w:rsid w:val="00241918"/>
    <w:rsid w:val="00242B8D"/>
    <w:rsid w:val="00247994"/>
    <w:rsid w:val="00251B19"/>
    <w:rsid w:val="0026373F"/>
    <w:rsid w:val="00265A2E"/>
    <w:rsid w:val="00274310"/>
    <w:rsid w:val="002743CF"/>
    <w:rsid w:val="00274949"/>
    <w:rsid w:val="00274C69"/>
    <w:rsid w:val="002778CE"/>
    <w:rsid w:val="0028050E"/>
    <w:rsid w:val="00286E8D"/>
    <w:rsid w:val="002919EB"/>
    <w:rsid w:val="00294911"/>
    <w:rsid w:val="0029697C"/>
    <w:rsid w:val="002A119C"/>
    <w:rsid w:val="002A13D6"/>
    <w:rsid w:val="002A224A"/>
    <w:rsid w:val="002A3F95"/>
    <w:rsid w:val="002A47D9"/>
    <w:rsid w:val="002A48E9"/>
    <w:rsid w:val="002A641B"/>
    <w:rsid w:val="002B311F"/>
    <w:rsid w:val="002B3FA5"/>
    <w:rsid w:val="002B6982"/>
    <w:rsid w:val="002C0C75"/>
    <w:rsid w:val="002D0480"/>
    <w:rsid w:val="002D3CA5"/>
    <w:rsid w:val="002D4515"/>
    <w:rsid w:val="002D5138"/>
    <w:rsid w:val="002D6395"/>
    <w:rsid w:val="002D6BA5"/>
    <w:rsid w:val="002D714E"/>
    <w:rsid w:val="002E6028"/>
    <w:rsid w:val="002E6860"/>
    <w:rsid w:val="002F3BD8"/>
    <w:rsid w:val="002F5AA6"/>
    <w:rsid w:val="002F638A"/>
    <w:rsid w:val="002F7FF7"/>
    <w:rsid w:val="0030007A"/>
    <w:rsid w:val="003013C5"/>
    <w:rsid w:val="00301602"/>
    <w:rsid w:val="003109E2"/>
    <w:rsid w:val="00311DED"/>
    <w:rsid w:val="00316AE1"/>
    <w:rsid w:val="00320326"/>
    <w:rsid w:val="00322C0C"/>
    <w:rsid w:val="003230F9"/>
    <w:rsid w:val="003248EA"/>
    <w:rsid w:val="003272F7"/>
    <w:rsid w:val="00334BE8"/>
    <w:rsid w:val="00335B02"/>
    <w:rsid w:val="00336E15"/>
    <w:rsid w:val="00337104"/>
    <w:rsid w:val="00337205"/>
    <w:rsid w:val="00337249"/>
    <w:rsid w:val="00346B55"/>
    <w:rsid w:val="00350F13"/>
    <w:rsid w:val="00350F6D"/>
    <w:rsid w:val="003516BB"/>
    <w:rsid w:val="00352B7F"/>
    <w:rsid w:val="0035706A"/>
    <w:rsid w:val="003571A2"/>
    <w:rsid w:val="00362273"/>
    <w:rsid w:val="003627CB"/>
    <w:rsid w:val="00364281"/>
    <w:rsid w:val="00364EC6"/>
    <w:rsid w:val="00366EE8"/>
    <w:rsid w:val="003678E4"/>
    <w:rsid w:val="00372707"/>
    <w:rsid w:val="00376C18"/>
    <w:rsid w:val="003806BD"/>
    <w:rsid w:val="00381F7C"/>
    <w:rsid w:val="00385057"/>
    <w:rsid w:val="00386637"/>
    <w:rsid w:val="003877B6"/>
    <w:rsid w:val="00391CB9"/>
    <w:rsid w:val="0039280D"/>
    <w:rsid w:val="00397F94"/>
    <w:rsid w:val="003A151B"/>
    <w:rsid w:val="003A1E1A"/>
    <w:rsid w:val="003A3118"/>
    <w:rsid w:val="003A325E"/>
    <w:rsid w:val="003A646B"/>
    <w:rsid w:val="003B1AA3"/>
    <w:rsid w:val="003B32A9"/>
    <w:rsid w:val="003B42C2"/>
    <w:rsid w:val="003C09ED"/>
    <w:rsid w:val="003C1928"/>
    <w:rsid w:val="003C2F46"/>
    <w:rsid w:val="003C4214"/>
    <w:rsid w:val="003C54AB"/>
    <w:rsid w:val="003C5F2B"/>
    <w:rsid w:val="003C673F"/>
    <w:rsid w:val="003D041D"/>
    <w:rsid w:val="003D074D"/>
    <w:rsid w:val="003D401F"/>
    <w:rsid w:val="003E12BB"/>
    <w:rsid w:val="003E1FEC"/>
    <w:rsid w:val="003E4F8E"/>
    <w:rsid w:val="003E60E9"/>
    <w:rsid w:val="003F329F"/>
    <w:rsid w:val="003F523E"/>
    <w:rsid w:val="003F5EA6"/>
    <w:rsid w:val="003F7909"/>
    <w:rsid w:val="003F7CD9"/>
    <w:rsid w:val="00400D89"/>
    <w:rsid w:val="00402944"/>
    <w:rsid w:val="00404ED8"/>
    <w:rsid w:val="00405BFC"/>
    <w:rsid w:val="0041034E"/>
    <w:rsid w:val="00415AAD"/>
    <w:rsid w:val="00417736"/>
    <w:rsid w:val="00417C5F"/>
    <w:rsid w:val="00422690"/>
    <w:rsid w:val="004231E2"/>
    <w:rsid w:val="004245A9"/>
    <w:rsid w:val="00424783"/>
    <w:rsid w:val="004253A8"/>
    <w:rsid w:val="00425D16"/>
    <w:rsid w:val="00430307"/>
    <w:rsid w:val="00432A29"/>
    <w:rsid w:val="00437005"/>
    <w:rsid w:val="004371BC"/>
    <w:rsid w:val="004424D2"/>
    <w:rsid w:val="00442B9D"/>
    <w:rsid w:val="00442C1E"/>
    <w:rsid w:val="00445518"/>
    <w:rsid w:val="0044575E"/>
    <w:rsid w:val="00451E69"/>
    <w:rsid w:val="004523DE"/>
    <w:rsid w:val="0045254A"/>
    <w:rsid w:val="004542C7"/>
    <w:rsid w:val="00457F43"/>
    <w:rsid w:val="004627D8"/>
    <w:rsid w:val="00462F70"/>
    <w:rsid w:val="00463BA9"/>
    <w:rsid w:val="00465056"/>
    <w:rsid w:val="00467357"/>
    <w:rsid w:val="00471613"/>
    <w:rsid w:val="00474916"/>
    <w:rsid w:val="00475717"/>
    <w:rsid w:val="004757F3"/>
    <w:rsid w:val="00475BD6"/>
    <w:rsid w:val="00476CFD"/>
    <w:rsid w:val="00480952"/>
    <w:rsid w:val="00486CB1"/>
    <w:rsid w:val="00487AFB"/>
    <w:rsid w:val="00487F33"/>
    <w:rsid w:val="00490978"/>
    <w:rsid w:val="004919F9"/>
    <w:rsid w:val="00493D32"/>
    <w:rsid w:val="00496E30"/>
    <w:rsid w:val="00497061"/>
    <w:rsid w:val="004A1328"/>
    <w:rsid w:val="004A2C79"/>
    <w:rsid w:val="004A3B38"/>
    <w:rsid w:val="004A43BF"/>
    <w:rsid w:val="004A71E9"/>
    <w:rsid w:val="004B1506"/>
    <w:rsid w:val="004B2718"/>
    <w:rsid w:val="004B4D77"/>
    <w:rsid w:val="004B79C1"/>
    <w:rsid w:val="004C1A1F"/>
    <w:rsid w:val="004C1E13"/>
    <w:rsid w:val="004C27D1"/>
    <w:rsid w:val="004C5587"/>
    <w:rsid w:val="004C6075"/>
    <w:rsid w:val="004D10B3"/>
    <w:rsid w:val="004D11EF"/>
    <w:rsid w:val="004D333E"/>
    <w:rsid w:val="004D75BF"/>
    <w:rsid w:val="004E004B"/>
    <w:rsid w:val="004E25C4"/>
    <w:rsid w:val="004E50BD"/>
    <w:rsid w:val="004E5F9F"/>
    <w:rsid w:val="004E66C5"/>
    <w:rsid w:val="004E6730"/>
    <w:rsid w:val="004E703B"/>
    <w:rsid w:val="004E738B"/>
    <w:rsid w:val="004F0EC7"/>
    <w:rsid w:val="004F3651"/>
    <w:rsid w:val="004F3A66"/>
    <w:rsid w:val="004F3DFB"/>
    <w:rsid w:val="004F5579"/>
    <w:rsid w:val="004F74E5"/>
    <w:rsid w:val="00503FA3"/>
    <w:rsid w:val="00510010"/>
    <w:rsid w:val="00511087"/>
    <w:rsid w:val="00511E8D"/>
    <w:rsid w:val="00512871"/>
    <w:rsid w:val="00513252"/>
    <w:rsid w:val="00521408"/>
    <w:rsid w:val="00522F01"/>
    <w:rsid w:val="00530947"/>
    <w:rsid w:val="00531FC4"/>
    <w:rsid w:val="00533384"/>
    <w:rsid w:val="00533A39"/>
    <w:rsid w:val="00533F7D"/>
    <w:rsid w:val="00535F36"/>
    <w:rsid w:val="005362B9"/>
    <w:rsid w:val="00540F76"/>
    <w:rsid w:val="00543C13"/>
    <w:rsid w:val="00543EC2"/>
    <w:rsid w:val="00550864"/>
    <w:rsid w:val="00552316"/>
    <w:rsid w:val="00552A2E"/>
    <w:rsid w:val="005538E2"/>
    <w:rsid w:val="005609CE"/>
    <w:rsid w:val="00561A8E"/>
    <w:rsid w:val="00565C79"/>
    <w:rsid w:val="00567428"/>
    <w:rsid w:val="005738D5"/>
    <w:rsid w:val="005760B3"/>
    <w:rsid w:val="005802A7"/>
    <w:rsid w:val="005866F1"/>
    <w:rsid w:val="00586D89"/>
    <w:rsid w:val="00587D81"/>
    <w:rsid w:val="0059378E"/>
    <w:rsid w:val="00597698"/>
    <w:rsid w:val="005A02D6"/>
    <w:rsid w:val="005A28F7"/>
    <w:rsid w:val="005A304F"/>
    <w:rsid w:val="005A3620"/>
    <w:rsid w:val="005A6E8C"/>
    <w:rsid w:val="005B1E51"/>
    <w:rsid w:val="005B4659"/>
    <w:rsid w:val="005B5E84"/>
    <w:rsid w:val="005B688C"/>
    <w:rsid w:val="005C10DD"/>
    <w:rsid w:val="005D0C58"/>
    <w:rsid w:val="005D3D1C"/>
    <w:rsid w:val="005D545F"/>
    <w:rsid w:val="005D5EAC"/>
    <w:rsid w:val="005D62B0"/>
    <w:rsid w:val="005D7DC8"/>
    <w:rsid w:val="005E0641"/>
    <w:rsid w:val="005E0C8C"/>
    <w:rsid w:val="005E118B"/>
    <w:rsid w:val="005E3012"/>
    <w:rsid w:val="005F04BE"/>
    <w:rsid w:val="005F0D26"/>
    <w:rsid w:val="005F3457"/>
    <w:rsid w:val="005F366F"/>
    <w:rsid w:val="005F412C"/>
    <w:rsid w:val="005F6B07"/>
    <w:rsid w:val="005F6DD2"/>
    <w:rsid w:val="005F7181"/>
    <w:rsid w:val="0060137E"/>
    <w:rsid w:val="0060205A"/>
    <w:rsid w:val="0060322A"/>
    <w:rsid w:val="00603601"/>
    <w:rsid w:val="0061125A"/>
    <w:rsid w:val="00611568"/>
    <w:rsid w:val="00613EEC"/>
    <w:rsid w:val="00615145"/>
    <w:rsid w:val="0062574A"/>
    <w:rsid w:val="00631BE3"/>
    <w:rsid w:val="00634703"/>
    <w:rsid w:val="0063721E"/>
    <w:rsid w:val="00640EE3"/>
    <w:rsid w:val="00641FC9"/>
    <w:rsid w:val="0064259E"/>
    <w:rsid w:val="006425CF"/>
    <w:rsid w:val="006443A2"/>
    <w:rsid w:val="00645008"/>
    <w:rsid w:val="006468D0"/>
    <w:rsid w:val="00646B8D"/>
    <w:rsid w:val="006527CE"/>
    <w:rsid w:val="00657393"/>
    <w:rsid w:val="0066258E"/>
    <w:rsid w:val="00664B6F"/>
    <w:rsid w:val="00664C5C"/>
    <w:rsid w:val="00672E27"/>
    <w:rsid w:val="00676679"/>
    <w:rsid w:val="00677128"/>
    <w:rsid w:val="006807CE"/>
    <w:rsid w:val="006825AE"/>
    <w:rsid w:val="006840F8"/>
    <w:rsid w:val="006852F0"/>
    <w:rsid w:val="00691F42"/>
    <w:rsid w:val="00693B08"/>
    <w:rsid w:val="00696149"/>
    <w:rsid w:val="006A040A"/>
    <w:rsid w:val="006A0797"/>
    <w:rsid w:val="006A4552"/>
    <w:rsid w:val="006A6803"/>
    <w:rsid w:val="006B0038"/>
    <w:rsid w:val="006B3AE6"/>
    <w:rsid w:val="006B647E"/>
    <w:rsid w:val="006C0CD2"/>
    <w:rsid w:val="006C276F"/>
    <w:rsid w:val="006C4981"/>
    <w:rsid w:val="006C5BEA"/>
    <w:rsid w:val="006D0816"/>
    <w:rsid w:val="006D158B"/>
    <w:rsid w:val="006D5EBC"/>
    <w:rsid w:val="006E37DF"/>
    <w:rsid w:val="006E4066"/>
    <w:rsid w:val="006E4885"/>
    <w:rsid w:val="006E4E6C"/>
    <w:rsid w:val="006E4E72"/>
    <w:rsid w:val="006E63E4"/>
    <w:rsid w:val="006E6F01"/>
    <w:rsid w:val="006F1E22"/>
    <w:rsid w:val="006F469A"/>
    <w:rsid w:val="0070421E"/>
    <w:rsid w:val="00704C0F"/>
    <w:rsid w:val="0070729F"/>
    <w:rsid w:val="007102B3"/>
    <w:rsid w:val="007114BE"/>
    <w:rsid w:val="00711D75"/>
    <w:rsid w:val="0071592F"/>
    <w:rsid w:val="0071757A"/>
    <w:rsid w:val="00717DDB"/>
    <w:rsid w:val="0072169D"/>
    <w:rsid w:val="00726017"/>
    <w:rsid w:val="007332DD"/>
    <w:rsid w:val="00734D0A"/>
    <w:rsid w:val="00735B37"/>
    <w:rsid w:val="00744544"/>
    <w:rsid w:val="00744721"/>
    <w:rsid w:val="007472C7"/>
    <w:rsid w:val="00753F41"/>
    <w:rsid w:val="00754484"/>
    <w:rsid w:val="00757D53"/>
    <w:rsid w:val="00761198"/>
    <w:rsid w:val="00762644"/>
    <w:rsid w:val="007635F8"/>
    <w:rsid w:val="00764EBB"/>
    <w:rsid w:val="00765831"/>
    <w:rsid w:val="00767AF9"/>
    <w:rsid w:val="007707AC"/>
    <w:rsid w:val="00771B72"/>
    <w:rsid w:val="00771B7D"/>
    <w:rsid w:val="00771B92"/>
    <w:rsid w:val="00771CCB"/>
    <w:rsid w:val="00772273"/>
    <w:rsid w:val="00774ADC"/>
    <w:rsid w:val="00780AD1"/>
    <w:rsid w:val="00780D5A"/>
    <w:rsid w:val="007A14E8"/>
    <w:rsid w:val="007A3E26"/>
    <w:rsid w:val="007A496F"/>
    <w:rsid w:val="007A4F32"/>
    <w:rsid w:val="007B1148"/>
    <w:rsid w:val="007B2035"/>
    <w:rsid w:val="007B3A25"/>
    <w:rsid w:val="007B42F6"/>
    <w:rsid w:val="007B4984"/>
    <w:rsid w:val="007B73C6"/>
    <w:rsid w:val="007C4D23"/>
    <w:rsid w:val="007D1A39"/>
    <w:rsid w:val="007D4130"/>
    <w:rsid w:val="007D59ED"/>
    <w:rsid w:val="007D5BC4"/>
    <w:rsid w:val="007E10E6"/>
    <w:rsid w:val="007E53FE"/>
    <w:rsid w:val="007E7DBA"/>
    <w:rsid w:val="007F409B"/>
    <w:rsid w:val="007F4B96"/>
    <w:rsid w:val="007F6B36"/>
    <w:rsid w:val="007F7101"/>
    <w:rsid w:val="00802646"/>
    <w:rsid w:val="00803C22"/>
    <w:rsid w:val="008059DC"/>
    <w:rsid w:val="00812231"/>
    <w:rsid w:val="00815562"/>
    <w:rsid w:val="00815B91"/>
    <w:rsid w:val="00821191"/>
    <w:rsid w:val="00821AF8"/>
    <w:rsid w:val="00822366"/>
    <w:rsid w:val="0082357B"/>
    <w:rsid w:val="008320C4"/>
    <w:rsid w:val="00834C01"/>
    <w:rsid w:val="00837C23"/>
    <w:rsid w:val="00841EA0"/>
    <w:rsid w:val="00843C40"/>
    <w:rsid w:val="00844CE1"/>
    <w:rsid w:val="00845F35"/>
    <w:rsid w:val="00846EC0"/>
    <w:rsid w:val="00846ECF"/>
    <w:rsid w:val="00857719"/>
    <w:rsid w:val="00861E22"/>
    <w:rsid w:val="0086207D"/>
    <w:rsid w:val="00863864"/>
    <w:rsid w:val="00864A4D"/>
    <w:rsid w:val="00866316"/>
    <w:rsid w:val="00866CEE"/>
    <w:rsid w:val="0087120B"/>
    <w:rsid w:val="008749D8"/>
    <w:rsid w:val="00877336"/>
    <w:rsid w:val="008776D7"/>
    <w:rsid w:val="00880386"/>
    <w:rsid w:val="0088108E"/>
    <w:rsid w:val="008815BF"/>
    <w:rsid w:val="00881AE6"/>
    <w:rsid w:val="00882AD3"/>
    <w:rsid w:val="008841AD"/>
    <w:rsid w:val="0088749E"/>
    <w:rsid w:val="00887E86"/>
    <w:rsid w:val="008944C3"/>
    <w:rsid w:val="008947DC"/>
    <w:rsid w:val="00895BEB"/>
    <w:rsid w:val="008978AD"/>
    <w:rsid w:val="008A5E46"/>
    <w:rsid w:val="008B1AD9"/>
    <w:rsid w:val="008B2DE4"/>
    <w:rsid w:val="008B390B"/>
    <w:rsid w:val="008B73D0"/>
    <w:rsid w:val="008C3623"/>
    <w:rsid w:val="008C3FF3"/>
    <w:rsid w:val="008C52CE"/>
    <w:rsid w:val="008C548C"/>
    <w:rsid w:val="008C5636"/>
    <w:rsid w:val="008D1AB4"/>
    <w:rsid w:val="008D2FB4"/>
    <w:rsid w:val="008D3E67"/>
    <w:rsid w:val="008D479B"/>
    <w:rsid w:val="008D6D3F"/>
    <w:rsid w:val="008E2C1C"/>
    <w:rsid w:val="008E4A1A"/>
    <w:rsid w:val="008E53F1"/>
    <w:rsid w:val="008E5F35"/>
    <w:rsid w:val="008E712B"/>
    <w:rsid w:val="008F2770"/>
    <w:rsid w:val="008F4974"/>
    <w:rsid w:val="008F6C51"/>
    <w:rsid w:val="008F6DAC"/>
    <w:rsid w:val="009018CF"/>
    <w:rsid w:val="00901C35"/>
    <w:rsid w:val="00902665"/>
    <w:rsid w:val="009041FF"/>
    <w:rsid w:val="00906FC7"/>
    <w:rsid w:val="00907AF9"/>
    <w:rsid w:val="009111F3"/>
    <w:rsid w:val="00913D44"/>
    <w:rsid w:val="00914516"/>
    <w:rsid w:val="00915701"/>
    <w:rsid w:val="00916016"/>
    <w:rsid w:val="00916282"/>
    <w:rsid w:val="009162AE"/>
    <w:rsid w:val="00916F2E"/>
    <w:rsid w:val="00917757"/>
    <w:rsid w:val="00921444"/>
    <w:rsid w:val="00924943"/>
    <w:rsid w:val="0093532A"/>
    <w:rsid w:val="00940566"/>
    <w:rsid w:val="00941285"/>
    <w:rsid w:val="009464B6"/>
    <w:rsid w:val="009464E0"/>
    <w:rsid w:val="009554B5"/>
    <w:rsid w:val="00961CF2"/>
    <w:rsid w:val="0096200E"/>
    <w:rsid w:val="00962854"/>
    <w:rsid w:val="00970818"/>
    <w:rsid w:val="00970BB3"/>
    <w:rsid w:val="00977B44"/>
    <w:rsid w:val="009829CA"/>
    <w:rsid w:val="009837DD"/>
    <w:rsid w:val="00984422"/>
    <w:rsid w:val="0098515C"/>
    <w:rsid w:val="00986C26"/>
    <w:rsid w:val="00991471"/>
    <w:rsid w:val="009915CC"/>
    <w:rsid w:val="009925B5"/>
    <w:rsid w:val="009A1797"/>
    <w:rsid w:val="009A63B0"/>
    <w:rsid w:val="009B00CD"/>
    <w:rsid w:val="009B2B63"/>
    <w:rsid w:val="009B2CBB"/>
    <w:rsid w:val="009B45BD"/>
    <w:rsid w:val="009B577A"/>
    <w:rsid w:val="009B70DA"/>
    <w:rsid w:val="009C5763"/>
    <w:rsid w:val="009D3A5E"/>
    <w:rsid w:val="009D52B3"/>
    <w:rsid w:val="009D5322"/>
    <w:rsid w:val="009D68D5"/>
    <w:rsid w:val="009D72F0"/>
    <w:rsid w:val="009D7F92"/>
    <w:rsid w:val="009E24E8"/>
    <w:rsid w:val="009E3903"/>
    <w:rsid w:val="009E5829"/>
    <w:rsid w:val="009F22B8"/>
    <w:rsid w:val="009F2778"/>
    <w:rsid w:val="009F347D"/>
    <w:rsid w:val="009F58FA"/>
    <w:rsid w:val="00A00610"/>
    <w:rsid w:val="00A0173B"/>
    <w:rsid w:val="00A03E35"/>
    <w:rsid w:val="00A05427"/>
    <w:rsid w:val="00A06E90"/>
    <w:rsid w:val="00A10AAF"/>
    <w:rsid w:val="00A10D40"/>
    <w:rsid w:val="00A12291"/>
    <w:rsid w:val="00A12A08"/>
    <w:rsid w:val="00A15880"/>
    <w:rsid w:val="00A177C5"/>
    <w:rsid w:val="00A32153"/>
    <w:rsid w:val="00A340E8"/>
    <w:rsid w:val="00A373A6"/>
    <w:rsid w:val="00A44169"/>
    <w:rsid w:val="00A4623A"/>
    <w:rsid w:val="00A522E1"/>
    <w:rsid w:val="00A5378B"/>
    <w:rsid w:val="00A557F4"/>
    <w:rsid w:val="00A563E2"/>
    <w:rsid w:val="00A56EF0"/>
    <w:rsid w:val="00A60948"/>
    <w:rsid w:val="00A63862"/>
    <w:rsid w:val="00A66F87"/>
    <w:rsid w:val="00A706E2"/>
    <w:rsid w:val="00A723FA"/>
    <w:rsid w:val="00A759B6"/>
    <w:rsid w:val="00A77035"/>
    <w:rsid w:val="00A77637"/>
    <w:rsid w:val="00A81869"/>
    <w:rsid w:val="00A8268E"/>
    <w:rsid w:val="00A82C1C"/>
    <w:rsid w:val="00A91B19"/>
    <w:rsid w:val="00A926CE"/>
    <w:rsid w:val="00A9587D"/>
    <w:rsid w:val="00A97C52"/>
    <w:rsid w:val="00AA0650"/>
    <w:rsid w:val="00AA079F"/>
    <w:rsid w:val="00AA34E9"/>
    <w:rsid w:val="00AA683B"/>
    <w:rsid w:val="00AB1C1A"/>
    <w:rsid w:val="00AB2E9D"/>
    <w:rsid w:val="00AB60EC"/>
    <w:rsid w:val="00AB6B66"/>
    <w:rsid w:val="00AC0886"/>
    <w:rsid w:val="00AC1BB8"/>
    <w:rsid w:val="00AC5A3A"/>
    <w:rsid w:val="00AC784A"/>
    <w:rsid w:val="00AC7B5A"/>
    <w:rsid w:val="00AD38F7"/>
    <w:rsid w:val="00AD442D"/>
    <w:rsid w:val="00AD5542"/>
    <w:rsid w:val="00AE3C87"/>
    <w:rsid w:val="00AE645F"/>
    <w:rsid w:val="00AF1723"/>
    <w:rsid w:val="00B0192B"/>
    <w:rsid w:val="00B0531E"/>
    <w:rsid w:val="00B138EE"/>
    <w:rsid w:val="00B141F5"/>
    <w:rsid w:val="00B148B9"/>
    <w:rsid w:val="00B213FC"/>
    <w:rsid w:val="00B21E43"/>
    <w:rsid w:val="00B23782"/>
    <w:rsid w:val="00B241F1"/>
    <w:rsid w:val="00B30954"/>
    <w:rsid w:val="00B3259E"/>
    <w:rsid w:val="00B329BB"/>
    <w:rsid w:val="00B336EC"/>
    <w:rsid w:val="00B359B4"/>
    <w:rsid w:val="00B3728A"/>
    <w:rsid w:val="00B4043F"/>
    <w:rsid w:val="00B44A33"/>
    <w:rsid w:val="00B466FD"/>
    <w:rsid w:val="00B4737D"/>
    <w:rsid w:val="00B52720"/>
    <w:rsid w:val="00B54CB9"/>
    <w:rsid w:val="00B55D29"/>
    <w:rsid w:val="00B622CC"/>
    <w:rsid w:val="00B65D47"/>
    <w:rsid w:val="00B65E1D"/>
    <w:rsid w:val="00B667BC"/>
    <w:rsid w:val="00B67CD7"/>
    <w:rsid w:val="00B7241D"/>
    <w:rsid w:val="00B74C28"/>
    <w:rsid w:val="00B756C8"/>
    <w:rsid w:val="00B76C25"/>
    <w:rsid w:val="00B800B4"/>
    <w:rsid w:val="00B812BF"/>
    <w:rsid w:val="00B83D26"/>
    <w:rsid w:val="00B854CC"/>
    <w:rsid w:val="00B86F1E"/>
    <w:rsid w:val="00B91269"/>
    <w:rsid w:val="00B963B4"/>
    <w:rsid w:val="00B96842"/>
    <w:rsid w:val="00B97AA5"/>
    <w:rsid w:val="00BA0E14"/>
    <w:rsid w:val="00BA296F"/>
    <w:rsid w:val="00BA47A6"/>
    <w:rsid w:val="00BA5708"/>
    <w:rsid w:val="00BA686E"/>
    <w:rsid w:val="00BA7DCF"/>
    <w:rsid w:val="00BB4176"/>
    <w:rsid w:val="00BB5226"/>
    <w:rsid w:val="00BC4BC7"/>
    <w:rsid w:val="00BC5B7E"/>
    <w:rsid w:val="00BC67BE"/>
    <w:rsid w:val="00BD05BB"/>
    <w:rsid w:val="00BD22DA"/>
    <w:rsid w:val="00BD28C9"/>
    <w:rsid w:val="00BD2C1C"/>
    <w:rsid w:val="00BD3B74"/>
    <w:rsid w:val="00BD5DD7"/>
    <w:rsid w:val="00BD5E99"/>
    <w:rsid w:val="00BE0EEC"/>
    <w:rsid w:val="00BE4EA4"/>
    <w:rsid w:val="00BE71D6"/>
    <w:rsid w:val="00BE7339"/>
    <w:rsid w:val="00BE7ABF"/>
    <w:rsid w:val="00BF0800"/>
    <w:rsid w:val="00BF4D65"/>
    <w:rsid w:val="00BF7037"/>
    <w:rsid w:val="00C005E9"/>
    <w:rsid w:val="00C03E6A"/>
    <w:rsid w:val="00C11EC3"/>
    <w:rsid w:val="00C14036"/>
    <w:rsid w:val="00C14D9D"/>
    <w:rsid w:val="00C15008"/>
    <w:rsid w:val="00C163AD"/>
    <w:rsid w:val="00C20D5A"/>
    <w:rsid w:val="00C22D2F"/>
    <w:rsid w:val="00C25E81"/>
    <w:rsid w:val="00C2668D"/>
    <w:rsid w:val="00C30FEA"/>
    <w:rsid w:val="00C32B80"/>
    <w:rsid w:val="00C33E05"/>
    <w:rsid w:val="00C51909"/>
    <w:rsid w:val="00C52925"/>
    <w:rsid w:val="00C53688"/>
    <w:rsid w:val="00C65A30"/>
    <w:rsid w:val="00C65DEE"/>
    <w:rsid w:val="00C66887"/>
    <w:rsid w:val="00C66F4B"/>
    <w:rsid w:val="00C7336A"/>
    <w:rsid w:val="00C73B64"/>
    <w:rsid w:val="00C74F60"/>
    <w:rsid w:val="00C765EF"/>
    <w:rsid w:val="00C77239"/>
    <w:rsid w:val="00C77475"/>
    <w:rsid w:val="00C819A0"/>
    <w:rsid w:val="00C837D5"/>
    <w:rsid w:val="00C85DBF"/>
    <w:rsid w:val="00C87326"/>
    <w:rsid w:val="00C94B22"/>
    <w:rsid w:val="00C95269"/>
    <w:rsid w:val="00C95AF1"/>
    <w:rsid w:val="00C96A6C"/>
    <w:rsid w:val="00CA3307"/>
    <w:rsid w:val="00CA6941"/>
    <w:rsid w:val="00CA7496"/>
    <w:rsid w:val="00CA7BCA"/>
    <w:rsid w:val="00CB5711"/>
    <w:rsid w:val="00CC0607"/>
    <w:rsid w:val="00CC63BB"/>
    <w:rsid w:val="00CC6F2B"/>
    <w:rsid w:val="00CC7700"/>
    <w:rsid w:val="00CD37E8"/>
    <w:rsid w:val="00CD5430"/>
    <w:rsid w:val="00CD717F"/>
    <w:rsid w:val="00CE7151"/>
    <w:rsid w:val="00CF03E6"/>
    <w:rsid w:val="00CF2460"/>
    <w:rsid w:val="00CF5688"/>
    <w:rsid w:val="00CF6CDF"/>
    <w:rsid w:val="00D00924"/>
    <w:rsid w:val="00D01A62"/>
    <w:rsid w:val="00D115CA"/>
    <w:rsid w:val="00D12A02"/>
    <w:rsid w:val="00D12E09"/>
    <w:rsid w:val="00D151CF"/>
    <w:rsid w:val="00D21707"/>
    <w:rsid w:val="00D23C2A"/>
    <w:rsid w:val="00D259E6"/>
    <w:rsid w:val="00D31538"/>
    <w:rsid w:val="00D31C38"/>
    <w:rsid w:val="00D35297"/>
    <w:rsid w:val="00D365A5"/>
    <w:rsid w:val="00D462E6"/>
    <w:rsid w:val="00D52552"/>
    <w:rsid w:val="00D52D00"/>
    <w:rsid w:val="00D53300"/>
    <w:rsid w:val="00D5758A"/>
    <w:rsid w:val="00D62DBF"/>
    <w:rsid w:val="00D632A0"/>
    <w:rsid w:val="00D66592"/>
    <w:rsid w:val="00D6725D"/>
    <w:rsid w:val="00D71E97"/>
    <w:rsid w:val="00D80951"/>
    <w:rsid w:val="00D80CA3"/>
    <w:rsid w:val="00D90E7B"/>
    <w:rsid w:val="00D91509"/>
    <w:rsid w:val="00D92189"/>
    <w:rsid w:val="00D93FC2"/>
    <w:rsid w:val="00D9481C"/>
    <w:rsid w:val="00DA0A9A"/>
    <w:rsid w:val="00DA1447"/>
    <w:rsid w:val="00DA3257"/>
    <w:rsid w:val="00DA48B8"/>
    <w:rsid w:val="00DA7163"/>
    <w:rsid w:val="00DB3634"/>
    <w:rsid w:val="00DB47BE"/>
    <w:rsid w:val="00DB5C35"/>
    <w:rsid w:val="00DB602B"/>
    <w:rsid w:val="00DC01C7"/>
    <w:rsid w:val="00DC0740"/>
    <w:rsid w:val="00DC7A7E"/>
    <w:rsid w:val="00DD5C2A"/>
    <w:rsid w:val="00DD6AC5"/>
    <w:rsid w:val="00DE32B5"/>
    <w:rsid w:val="00DE359B"/>
    <w:rsid w:val="00DE4274"/>
    <w:rsid w:val="00DE75D8"/>
    <w:rsid w:val="00DF3533"/>
    <w:rsid w:val="00DF35AF"/>
    <w:rsid w:val="00DF3B30"/>
    <w:rsid w:val="00DF46F2"/>
    <w:rsid w:val="00DF56A0"/>
    <w:rsid w:val="00DF7850"/>
    <w:rsid w:val="00E01261"/>
    <w:rsid w:val="00E0560D"/>
    <w:rsid w:val="00E066EE"/>
    <w:rsid w:val="00E11174"/>
    <w:rsid w:val="00E112CD"/>
    <w:rsid w:val="00E11D8E"/>
    <w:rsid w:val="00E11E33"/>
    <w:rsid w:val="00E12BE0"/>
    <w:rsid w:val="00E1510C"/>
    <w:rsid w:val="00E15256"/>
    <w:rsid w:val="00E160A1"/>
    <w:rsid w:val="00E200F7"/>
    <w:rsid w:val="00E20609"/>
    <w:rsid w:val="00E22204"/>
    <w:rsid w:val="00E234CA"/>
    <w:rsid w:val="00E25081"/>
    <w:rsid w:val="00E279B2"/>
    <w:rsid w:val="00E30B5C"/>
    <w:rsid w:val="00E34570"/>
    <w:rsid w:val="00E40A72"/>
    <w:rsid w:val="00E42D79"/>
    <w:rsid w:val="00E546AC"/>
    <w:rsid w:val="00E549C9"/>
    <w:rsid w:val="00E55D9A"/>
    <w:rsid w:val="00E56BBB"/>
    <w:rsid w:val="00E606EF"/>
    <w:rsid w:val="00E60DC4"/>
    <w:rsid w:val="00E619C5"/>
    <w:rsid w:val="00E63065"/>
    <w:rsid w:val="00E63D4B"/>
    <w:rsid w:val="00E70F87"/>
    <w:rsid w:val="00E71C81"/>
    <w:rsid w:val="00E74D1F"/>
    <w:rsid w:val="00E77553"/>
    <w:rsid w:val="00E864DE"/>
    <w:rsid w:val="00E86D0A"/>
    <w:rsid w:val="00E91CE8"/>
    <w:rsid w:val="00E93F5A"/>
    <w:rsid w:val="00EA02B5"/>
    <w:rsid w:val="00EA0374"/>
    <w:rsid w:val="00EA6DC0"/>
    <w:rsid w:val="00EB699D"/>
    <w:rsid w:val="00EC0C51"/>
    <w:rsid w:val="00EC1F55"/>
    <w:rsid w:val="00EC2C44"/>
    <w:rsid w:val="00EC61C7"/>
    <w:rsid w:val="00EC6BBE"/>
    <w:rsid w:val="00ED15C8"/>
    <w:rsid w:val="00ED1797"/>
    <w:rsid w:val="00ED3F83"/>
    <w:rsid w:val="00ED58DA"/>
    <w:rsid w:val="00EE2C84"/>
    <w:rsid w:val="00EF0DB4"/>
    <w:rsid w:val="00EF1D7A"/>
    <w:rsid w:val="00EF51E3"/>
    <w:rsid w:val="00EF5DCE"/>
    <w:rsid w:val="00EF63E4"/>
    <w:rsid w:val="00F03D15"/>
    <w:rsid w:val="00F04607"/>
    <w:rsid w:val="00F07ADE"/>
    <w:rsid w:val="00F105C2"/>
    <w:rsid w:val="00F127A6"/>
    <w:rsid w:val="00F13429"/>
    <w:rsid w:val="00F13F93"/>
    <w:rsid w:val="00F17C46"/>
    <w:rsid w:val="00F17F52"/>
    <w:rsid w:val="00F210BF"/>
    <w:rsid w:val="00F23BEF"/>
    <w:rsid w:val="00F31862"/>
    <w:rsid w:val="00F32495"/>
    <w:rsid w:val="00F34EC7"/>
    <w:rsid w:val="00F515A6"/>
    <w:rsid w:val="00F55169"/>
    <w:rsid w:val="00F551C6"/>
    <w:rsid w:val="00F5698E"/>
    <w:rsid w:val="00F61AF8"/>
    <w:rsid w:val="00F65860"/>
    <w:rsid w:val="00F741EF"/>
    <w:rsid w:val="00F761F8"/>
    <w:rsid w:val="00F77E10"/>
    <w:rsid w:val="00F80430"/>
    <w:rsid w:val="00F80540"/>
    <w:rsid w:val="00F83A74"/>
    <w:rsid w:val="00F84C33"/>
    <w:rsid w:val="00F902DE"/>
    <w:rsid w:val="00F916DA"/>
    <w:rsid w:val="00F92B36"/>
    <w:rsid w:val="00F935F3"/>
    <w:rsid w:val="00F962DC"/>
    <w:rsid w:val="00F97313"/>
    <w:rsid w:val="00FA522F"/>
    <w:rsid w:val="00FA5A3A"/>
    <w:rsid w:val="00FB1289"/>
    <w:rsid w:val="00FB1DC4"/>
    <w:rsid w:val="00FC066C"/>
    <w:rsid w:val="00FC3489"/>
    <w:rsid w:val="00FC75CF"/>
    <w:rsid w:val="00FD2EDE"/>
    <w:rsid w:val="00FD368C"/>
    <w:rsid w:val="00FD706B"/>
    <w:rsid w:val="00FD7500"/>
    <w:rsid w:val="00FF2DFB"/>
    <w:rsid w:val="00FF4A8B"/>
    <w:rsid w:val="00FF5145"/>
    <w:rsid w:val="081C5E0D"/>
    <w:rsid w:val="0866B1D1"/>
    <w:rsid w:val="0A028232"/>
    <w:rsid w:val="0B5DB1C2"/>
    <w:rsid w:val="0B9E5293"/>
    <w:rsid w:val="1273DD70"/>
    <w:rsid w:val="13F2C161"/>
    <w:rsid w:val="15E32015"/>
    <w:rsid w:val="18DB8C5F"/>
    <w:rsid w:val="1E474535"/>
    <w:rsid w:val="21C62FEE"/>
    <w:rsid w:val="236D836C"/>
    <w:rsid w:val="23E1EF4E"/>
    <w:rsid w:val="25A0E70A"/>
    <w:rsid w:val="2610D8A5"/>
    <w:rsid w:val="2EF8B02F"/>
    <w:rsid w:val="321D7DBB"/>
    <w:rsid w:val="375AC8BB"/>
    <w:rsid w:val="3976E762"/>
    <w:rsid w:val="3B73C6F4"/>
    <w:rsid w:val="3CFB3108"/>
    <w:rsid w:val="3F976AAE"/>
    <w:rsid w:val="42695EB0"/>
    <w:rsid w:val="46105F25"/>
    <w:rsid w:val="4793CE46"/>
    <w:rsid w:val="47AC2F86"/>
    <w:rsid w:val="4947FFE7"/>
    <w:rsid w:val="4D6DD3F6"/>
    <w:rsid w:val="52573227"/>
    <w:rsid w:val="59A44990"/>
    <w:rsid w:val="5BF27D5D"/>
    <w:rsid w:val="5C8D0E9A"/>
    <w:rsid w:val="5E681373"/>
    <w:rsid w:val="6087131C"/>
    <w:rsid w:val="612154FB"/>
    <w:rsid w:val="61ACE015"/>
    <w:rsid w:val="6316EC17"/>
    <w:rsid w:val="656825FB"/>
    <w:rsid w:val="6676204F"/>
    <w:rsid w:val="69ACE9CC"/>
    <w:rsid w:val="6D3908DC"/>
    <w:rsid w:val="6D771F4A"/>
    <w:rsid w:val="6E5B6343"/>
    <w:rsid w:val="6ED4D93D"/>
    <w:rsid w:val="7664366F"/>
    <w:rsid w:val="76DCB06D"/>
    <w:rsid w:val="7788C1DE"/>
    <w:rsid w:val="7924923F"/>
    <w:rsid w:val="79AFAF0D"/>
    <w:rsid w:val="7AC062A0"/>
    <w:rsid w:val="7B4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A547E"/>
  <w15:chartTrackingRefBased/>
  <w15:docId w15:val="{7A58EFD7-4F18-4440-85B9-017AC61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F1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95AF1"/>
    <w:pPr>
      <w:numPr>
        <w:ilvl w:val="1"/>
        <w:numId w:val="1"/>
      </w:numPr>
      <w:pBdr>
        <w:bottom w:val="single" w:sz="4" w:space="1" w:color="auto"/>
      </w:pBdr>
      <w:spacing w:before="480"/>
      <w:outlineLvl w:val="1"/>
    </w:pPr>
    <w:rPr>
      <w:rFonts w:asciiTheme="majorHAnsi" w:hAnsiTheme="majorHAnsi" w:cstheme="majorHAnsi"/>
      <w:b/>
      <w:color w:val="D22A2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5AF1"/>
    <w:rPr>
      <w:rFonts w:asciiTheme="majorHAnsi" w:hAnsiTheme="majorHAnsi" w:cstheme="majorHAnsi"/>
      <w:b/>
      <w:color w:val="D22A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F1"/>
  </w:style>
  <w:style w:type="paragraph" w:styleId="Footer">
    <w:name w:val="footer"/>
    <w:basedOn w:val="Normal"/>
    <w:link w:val="FooterChar"/>
    <w:uiPriority w:val="99"/>
    <w:unhideWhenUsed/>
    <w:rsid w:val="00C9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F1"/>
  </w:style>
  <w:style w:type="paragraph" w:styleId="NoSpacing">
    <w:name w:val="No Spacing"/>
    <w:link w:val="NoSpacingChar"/>
    <w:uiPriority w:val="1"/>
    <w:qFormat/>
    <w:rsid w:val="00C95AF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AF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C95AF1"/>
  </w:style>
  <w:style w:type="paragraph" w:styleId="NormalWeb">
    <w:name w:val="Normal (Web)"/>
    <w:basedOn w:val="Normal"/>
    <w:uiPriority w:val="99"/>
    <w:unhideWhenUsed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llingoutcopy">
    <w:name w:val="Filling out copy"/>
    <w:basedOn w:val="NoSpacing"/>
    <w:link w:val="FillingoutcopyChar"/>
    <w:qFormat/>
    <w:rsid w:val="00C95AF1"/>
    <w:rPr>
      <w:rFonts w:eastAsia="Times New Roman" w:cstheme="minorHAnsi"/>
      <w:color w:val="141413"/>
      <w:sz w:val="20"/>
      <w:szCs w:val="20"/>
    </w:rPr>
  </w:style>
  <w:style w:type="character" w:customStyle="1" w:styleId="FillingoutcopyChar">
    <w:name w:val="Filling out copy Char"/>
    <w:basedOn w:val="DefaultParagraphFont"/>
    <w:link w:val="Fillingoutcopy"/>
    <w:rsid w:val="00C95AF1"/>
    <w:rPr>
      <w:rFonts w:eastAsia="Times New Roman" w:cstheme="minorHAnsi"/>
      <w:color w:val="14141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A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5AF1"/>
    <w:pPr>
      <w:ind w:left="720"/>
      <w:contextualSpacing/>
    </w:pPr>
    <w:rPr>
      <w:lang w:val="en-US"/>
    </w:rPr>
  </w:style>
  <w:style w:type="character" w:styleId="Mention">
    <w:name w:val="Mention"/>
    <w:basedOn w:val="DefaultParagraphFont"/>
    <w:uiPriority w:val="99"/>
    <w:unhideWhenUsed/>
    <w:rsid w:val="00C95AF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F4D6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3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B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71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0DA03FC5-0517-4E4B-8162-9B3CE3AFCDCE}">
    <t:Anchor>
      <t:Comment id="1170712842"/>
    </t:Anchor>
    <t:History>
      <t:Event id="{F225BC1D-0834-477A-A9C8-3C04D97B21A8}" time="2023-03-23T17:15:54.071Z">
        <t:Attribution userId="S::mbaxter@mastercardfdn.org::ca559b72-d168-4dfe-93f0-ace0969ad9d6" userProvider="AD" userName="Mallory Baxter"/>
        <t:Anchor>
          <t:Comment id="1170712842"/>
        </t:Anchor>
        <t:Create/>
      </t:Event>
      <t:Event id="{B84443B9-9A84-40E6-A634-0F91730039E8}" time="2023-03-23T17:15:54.071Z">
        <t:Attribution userId="S::mbaxter@mastercardfdn.org::ca559b72-d168-4dfe-93f0-ace0969ad9d6" userProvider="AD" userName="Mallory Baxter"/>
        <t:Anchor>
          <t:Comment id="1170712842"/>
        </t:Anchor>
        <t:Assign userId="S::cmbatia@mastercardfdn.org::a923aa89-81a3-4b6e-ba7c-033896b8cee7" userProvider="AD" userName="Carolyne Mbatia"/>
      </t:Event>
      <t:Event id="{0A3EE741-482C-4A4F-A1DD-9EB9983EAAA7}" time="2023-03-23T17:15:54.071Z">
        <t:Attribution userId="S::mbaxter@mastercardfdn.org::ca559b72-d168-4dfe-93f0-ace0969ad9d6" userProvider="AD" userName="Mallory Baxter"/>
        <t:Anchor>
          <t:Comment id="1170712842"/>
        </t:Anchor>
        <t:SetTitle title="@Carolyne Mbatia Can you share notes from the retreat on this?"/>
      </t:Event>
    </t:History>
  </t:Task>
  <t:Task id="{66D5FB66-BF40-4CAF-BDBF-7F5BA099219E}">
    <t:Anchor>
      <t:Comment id="1090322405"/>
    </t:Anchor>
    <t:History>
      <t:Event id="{B86C0EFF-1219-4758-BE56-A0ABFBDA69C1}" time="2023-03-23T17:16:11.169Z">
        <t:Attribution userId="S::mbaxter@mastercardfdn.org::ca559b72-d168-4dfe-93f0-ace0969ad9d6" userProvider="AD" userName="Mallory Baxter"/>
        <t:Anchor>
          <t:Comment id="1090322405"/>
        </t:Anchor>
        <t:Create/>
      </t:Event>
      <t:Event id="{111D4EDF-3EF6-465C-A637-B95133BEBCD1}" time="2023-03-23T17:16:11.169Z">
        <t:Attribution userId="S::mbaxter@mastercardfdn.org::ca559b72-d168-4dfe-93f0-ace0969ad9d6" userProvider="AD" userName="Mallory Baxter"/>
        <t:Anchor>
          <t:Comment id="1090322405"/>
        </t:Anchor>
        <t:Assign userId="S::vbartplange@mastercardfdn.org::eadb0502-912a-4db9-a814-232f26c7e9fc" userProvider="AD" userName="Vanessa Bart-Plange"/>
      </t:Event>
      <t:Event id="{B582B11B-50F1-4A17-9BD1-C550B5A09E0A}" time="2023-03-23T17:16:11.169Z">
        <t:Attribution userId="S::mbaxter@mastercardfdn.org::ca559b72-d168-4dfe-93f0-ace0969ad9d6" userProvider="AD" userName="Mallory Baxter"/>
        <t:Anchor>
          <t:Comment id="1090322405"/>
        </t:Anchor>
        <t:SetTitle title="@Vanessa Bart-Plange to add in our current template links"/>
      </t:Event>
      <t:Event id="{618AE602-04D1-4EFF-AC69-C65436E0EC1D}" time="2023-03-27T13:56:31.397Z">
        <t:Attribution userId="S::mbaxter@mastercardfdn.org::ca559b72-d168-4dfe-93f0-ace0969ad9d6" userProvider="AD" userName="Mallory Baxt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538929e-e2f1-418f-b53c-f46b06f6782d" ContentTypeId="0x010100F48A0BAAC352E54F9F7ED0E12DCB1EDE07" PreviousValue="false" LastSyncTimeStamp="2019-01-15T17:36:27.65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af90e53df044e996d75e24a9d1204d xmlns="0a5a1641-53eb-41a6-b593-cd2765731b5a">
      <Terms xmlns="http://schemas.microsoft.com/office/infopath/2007/PartnerControls"/>
    </peaf90e53df044e996d75e24a9d1204d>
    <hf3efd3bed0a42669288a40f8f5deb21 xmlns="0a5a1641-53eb-41a6-b593-cd2765731b5a">
      <Terms xmlns="http://schemas.microsoft.com/office/infopath/2007/PartnerControls"/>
    </hf3efd3bed0a42669288a40f8f5deb21>
    <ea634a8ac31e499cb466e998eca4cba6 xmlns="22a2d02c-008e-4f68-9351-253942e18c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Partnership Development Process</TermName>
          <TermId xmlns="http://schemas.microsoft.com/office/infopath/2007/PartnerControls">751d6499-790a-4b35-8725-7dded7f71898</TermId>
        </TermInfo>
      </Terms>
    </ea634a8ac31e499cb466e998eca4cba6>
    <d0bae3afcfc54194b9ac7b1bfa059fe3 xmlns="0a5a1641-53eb-41a6-b593-cd2765731b5a">
      <Terms xmlns="http://schemas.microsoft.com/office/infopath/2007/PartnerControls"/>
    </d0bae3afcfc54194b9ac7b1bfa059fe3>
    <d6dfb40587df49149b7ae3260927336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MCF Internal</TermName>
          <TermId xmlns="http://schemas.microsoft.com/office/infopath/2007/PartnerControls">0c66f5ed-b44a-4236-8cb4-67aad31dd073</TermId>
        </TermInfo>
      </Terms>
    </d6dfb40587df49149b7ae32609273369>
    <MCFYear xmlns="0a5a1641-53eb-41a6-b593-cd2765731b5a">2023</MCFYear>
    <TaxCatchAll xmlns="0b19f153-8315-4327-a022-fe2d20517b36">
      <Value>152</Value>
      <Value>4</Value>
      <Value>3</Value>
    </TaxCatchAll>
    <Migration_x0020_Source xmlns="0a5a1641-53eb-41a6-b593-cd2765731b5a" xsi:nil="true"/>
    <m3cd4cca0d06422b88ead32d5f8649c9 xmlns="0a5a1641-53eb-41a6-b593-cd2765731b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Progress</TermName>
          <TermId xmlns="http://schemas.microsoft.com/office/infopath/2007/PartnerControls">2c49b7f6-daa5-425f-bdf6-143eaafa9f61</TermId>
        </TermInfo>
      </Terms>
    </m3cd4cca0d06422b88ead32d5f8649c9>
    <_dlc_DocId xmlns="a1d7fe00-6a3c-4f45-8d17-5c9b3afec37c">AYNPCN7NXRH4-159742108-378</_dlc_DocId>
    <_dlc_DocIdUrl xmlns="a1d7fe00-6a3c-4f45-8d17-5c9b3afec37c">
      <Url>https://mailmastercardfdnorg.sharepoint.com/sites/oe/_layouts/15/DocIdRedir.aspx?ID=AYNPCN7NXRH4-159742108-378</Url>
      <Description>AYNPCN7NXRH4-159742108-378</Description>
    </_dlc_DocIdUrl>
    <SharedWithUsers xmlns="a1d7fe00-6a3c-4f45-8d17-5c9b3afec37c">
      <UserInfo>
        <DisplayName>Melanie Brunskill</DisplayName>
        <AccountId>43</AccountId>
        <AccountType/>
      </UserInfo>
      <UserInfo>
        <DisplayName>Nabeela Ratansi</DisplayName>
        <AccountId>21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 Project Document" ma:contentTypeID="0x010100F48A0BAAC352E54F9F7ED0E12DCB1EDE0700C71687417656B74D87C9560465C59931" ma:contentTypeVersion="19" ma:contentTypeDescription="The base content type with global values inherited by all other Enterprise content types" ma:contentTypeScope="" ma:versionID="7ee1f33aa20319c49070a3272d58ff24">
  <xsd:schema xmlns:xsd="http://www.w3.org/2001/XMLSchema" xmlns:xs="http://www.w3.org/2001/XMLSchema" xmlns:p="http://schemas.microsoft.com/office/2006/metadata/properties" xmlns:ns2="0a5a1641-53eb-41a6-b593-cd2765731b5a" xmlns:ns3="0b19f153-8315-4327-a022-fe2d20517b36" xmlns:ns4="a1d7fe00-6a3c-4f45-8d17-5c9b3afec37c" xmlns:ns5="22a2d02c-008e-4f68-9351-253942e18c9a" targetNamespace="http://schemas.microsoft.com/office/2006/metadata/properties" ma:root="true" ma:fieldsID="689b7f63a9eab944509f121cc30177a1" ns2:_="" ns3:_="" ns4:_="" ns5:_="">
    <xsd:import namespace="0a5a1641-53eb-41a6-b593-cd2765731b5a"/>
    <xsd:import namespace="0b19f153-8315-4327-a022-fe2d20517b36"/>
    <xsd:import namespace="a1d7fe00-6a3c-4f45-8d17-5c9b3afec37c"/>
    <xsd:import namespace="22a2d02c-008e-4f68-9351-253942e18c9a"/>
    <xsd:element name="properties">
      <xsd:complexType>
        <xsd:sequence>
          <xsd:element name="documentManagement">
            <xsd:complexType>
              <xsd:all>
                <xsd:element ref="ns2:d6dfb40587df49149b7ae32609273369" minOccurs="0"/>
                <xsd:element ref="ns3:TaxCatchAll" minOccurs="0"/>
                <xsd:element ref="ns3:TaxCatchAllLabel" minOccurs="0"/>
                <xsd:element ref="ns2:m3cd4cca0d06422b88ead32d5f8649c9" minOccurs="0"/>
                <xsd:element ref="ns2:hf3efd3bed0a42669288a40f8f5deb21" minOccurs="0"/>
                <xsd:element ref="ns2:peaf90e53df044e996d75e24a9d1204d" minOccurs="0"/>
                <xsd:element ref="ns2:Migration_x0020_Source" minOccurs="0"/>
                <xsd:element ref="ns2:MCFYear" minOccurs="0"/>
                <xsd:element ref="ns2:d0bae3afcfc54194b9ac7b1bfa059fe3" minOccurs="0"/>
                <xsd:element ref="ns4:_dlc_DocId" minOccurs="0"/>
                <xsd:element ref="ns4:_dlc_DocIdUrl" minOccurs="0"/>
                <xsd:element ref="ns4:_dlc_DocIdPersistId" minOccurs="0"/>
                <xsd:element ref="ns5:ea634a8ac31e499cb466e998eca4cba6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d6dfb40587df49149b7ae32609273369" ma:index="8" nillable="true" ma:taxonomy="true" ma:internalName="d6dfb40587df49149b7ae32609273369" ma:taxonomyFieldName="Document_x0020_Visibility" ma:displayName="Document Visibility" ma:default="3;#MCF Internal|0c66f5ed-b44a-4236-8cb4-67aad31dd073" ma:fieldId="{d6dfb405-87df-4914-9b7a-e32609273369}" ma:sspId="d538929e-e2f1-418f-b53c-f46b06f6782d" ma:termSetId="a071808c-1383-4fe0-a4f3-df1ffc3541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cd4cca0d06422b88ead32d5f8649c9" ma:index="12" nillable="true" ma:taxonomy="true" ma:internalName="m3cd4cca0d06422b88ead32d5f8649c9" ma:taxonomyFieldName="Document_x0020_Status" ma:displayName="Document Status" ma:default="4;#In Progress|2c49b7f6-daa5-425f-bdf6-143eaafa9f61" ma:fieldId="{63cd4cca-0d06-422b-88ea-d32d5f8649c9}" ma:sspId="d538929e-e2f1-418f-b53c-f46b06f6782d" ma:termSetId="83237d2a-5fa3-46a4-b537-bf695edf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3efd3bed0a42669288a40f8f5deb21" ma:index="14" nillable="true" ma:taxonomy="true" ma:internalName="hf3efd3bed0a42669288a40f8f5deb21" ma:taxonomyFieldName="Document_x0020_Audience" ma:displayName="Document Audience" ma:default="" ma:fieldId="{1f3efd3b-ed0a-4266-9288-a40f8f5deb21}" ma:sspId="d538929e-e2f1-418f-b53c-f46b06f6782d" ma:termSetId="c5120b3b-7e79-446a-b733-68ef712732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90e53df044e996d75e24a9d1204d" ma:index="16" nillable="true" ma:taxonomy="true" ma:internalName="peaf90e53df044e996d75e24a9d1204d" ma:taxonomyFieldName="Team" ma:displayName="Team" ma:default="" ma:fieldId="{9eaf90e5-3df0-44e9-96d7-5e24a9d1204d}" ma:taxonomyMulti="true" ma:sspId="d538929e-e2f1-418f-b53c-f46b06f6782d" ma:termSetId="b9b505bb-8761-41b0-8c09-35da09b62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ion_x0020_Source" ma:index="18" nillable="true" ma:displayName="Migration Source" ma:description="Notes or folder path of origin." ma:hidden="true" ma:internalName="Migration_x0020_Source" ma:readOnly="false">
      <xsd:simpleType>
        <xsd:restriction base="dms:Text">
          <xsd:maxLength value="255"/>
        </xsd:restriction>
      </xsd:simpleType>
    </xsd:element>
    <xsd:element name="MCFYear" ma:index="19" nillable="true" ma:displayName="Year" ma:decimals="0" ma:internalName="MCFYear" ma:percentage="FALSE">
      <xsd:simpleType>
        <xsd:restriction base="dms:Number">
          <xsd:minInclusive value="2000"/>
        </xsd:restriction>
      </xsd:simpleType>
    </xsd:element>
    <xsd:element name="d0bae3afcfc54194b9ac7b1bfa059fe3" ma:index="20" nillable="true" ma:taxonomy="true" ma:internalName="d0bae3afcfc54194b9ac7b1bfa059fe3" ma:taxonomyFieldName="Team_x0020_Project_x0020_Document_x0020_Type" ma:displayName="Document Type" ma:default="" ma:fieldId="{d0bae3af-cfc5-4194-b9ac-7b1bfa059fe3}" ma:sspId="d538929e-e2f1-418f-b53c-f46b06f6782d" ma:termSetId="c172018b-90a4-47b1-a8c3-ac6bba0532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9f153-8315-4327-a022-fe2d20517b3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0bf9196-56a5-46ef-8bdf-4301b01e5c3b}" ma:internalName="TaxCatchAll" ma:showField="CatchAllData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bf9196-56a5-46ef-8bdf-4301b01e5c3b}" ma:internalName="TaxCatchAllLabel" ma:readOnly="true" ma:showField="CatchAllDataLabel" ma:web="a1d7fe00-6a3c-4f45-8d17-5c9b3afec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fe00-6a3c-4f45-8d17-5c9b3afec37c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d02c-008e-4f68-9351-253942e18c9a" elementFormDefault="qualified">
    <xsd:import namespace="http://schemas.microsoft.com/office/2006/documentManagement/types"/>
    <xsd:import namespace="http://schemas.microsoft.com/office/infopath/2007/PartnerControls"/>
    <xsd:element name="ea634a8ac31e499cb466e998eca4cba6" ma:index="26" nillable="true" ma:taxonomy="true" ma:internalName="ea634a8ac31e499cb466e998eca4cba6" ma:taxonomyFieldName="Project" ma:displayName="Project" ma:default="" ma:fieldId="{ea634a8a-c31e-499c-b466-e998eca4cba6}" ma:sspId="d538929e-e2f1-418f-b53c-f46b06f6782d" ma:termSetId="5cb12fd6-a71a-4c38-a097-50c441696b3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BC27F-E584-49F5-A3D2-C3A09F86C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4C04F-C4E5-406D-8424-4ED53AF543B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9AF639-454B-417D-8827-DB41626051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009F22-3F32-4183-9CFF-33DA968FFF5F}">
  <ds:schemaRefs>
    <ds:schemaRef ds:uri="http://schemas.microsoft.com/office/2006/metadata/properties"/>
    <ds:schemaRef ds:uri="http://schemas.microsoft.com/office/infopath/2007/PartnerControls"/>
    <ds:schemaRef ds:uri="0a5a1641-53eb-41a6-b593-cd2765731b5a"/>
    <ds:schemaRef ds:uri="22a2d02c-008e-4f68-9351-253942e18c9a"/>
    <ds:schemaRef ds:uri="0b19f153-8315-4327-a022-fe2d20517b36"/>
    <ds:schemaRef ds:uri="a1d7fe00-6a3c-4f45-8d17-5c9b3afec37c"/>
  </ds:schemaRefs>
</ds:datastoreItem>
</file>

<file path=customXml/itemProps5.xml><?xml version="1.0" encoding="utf-8"?>
<ds:datastoreItem xmlns:ds="http://schemas.openxmlformats.org/officeDocument/2006/customXml" ds:itemID="{988E9109-8CF2-4E1B-8DBA-15AE26AB5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0b19f153-8315-4327-a022-fe2d20517b36"/>
    <ds:schemaRef ds:uri="a1d7fe00-6a3c-4f45-8d17-5c9b3afec37c"/>
    <ds:schemaRef ds:uri="22a2d02c-008e-4f68-9351-253942e18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Links>
    <vt:vector size="114" baseType="variant">
      <vt:variant>
        <vt:i4>2883611</vt:i4>
      </vt:variant>
      <vt:variant>
        <vt:i4>51</vt:i4>
      </vt:variant>
      <vt:variant>
        <vt:i4>0</vt:i4>
      </vt:variant>
      <vt:variant>
        <vt:i4>5</vt:i4>
      </vt:variant>
      <vt:variant>
        <vt:lpwstr>https://mailmastercardfdnorg-my.sharepoint.com/personal/cmbatia_mastercardfdn_org/_layouts/15/Doc.aspx?sourcedoc=%7B14AA6804-3320-4508-8FF3-68DA63EB2F52%7D&amp;file=Summary%20Report_Research%20Retreat%20in%20Kenya_Feb23.docx&amp;action=default&amp;mobileredirect=true</vt:lpwstr>
      </vt:variant>
      <vt:variant>
        <vt:lpwstr/>
      </vt:variant>
      <vt:variant>
        <vt:i4>4587625</vt:i4>
      </vt:variant>
      <vt:variant>
        <vt:i4>48</vt:i4>
      </vt:variant>
      <vt:variant>
        <vt:i4>0</vt:i4>
      </vt:variant>
      <vt:variant>
        <vt:i4>5</vt:i4>
      </vt:variant>
      <vt:variant>
        <vt:lpwstr>https://mailmastercardfdnorg.sharepoint.com/:w:/s/research/EW3Dh4puEgVHjrQuaJp9lRUBAMzDcfq7XiSXHS_pvIsvug?e=iMq3cv</vt:lpwstr>
      </vt:variant>
      <vt:variant>
        <vt:lpwstr/>
      </vt:variant>
      <vt:variant>
        <vt:i4>6357102</vt:i4>
      </vt:variant>
      <vt:variant>
        <vt:i4>45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https://mailmastercardfdnorg.sharepoint.com/:w:/r/sites/research/_layouts/15/Doc.aspx?sourcedoc=%7BC2A0C8D6-38CF-4474-B981-D9F08EBA9A18%7D&amp;file=Fellowship%20Proposal%20Template_July%202022.docx&amp;action=default&amp;mobileredirect=true</vt:lpwstr>
      </vt:variant>
      <vt:variant>
        <vt:lpwstr/>
      </vt:variant>
      <vt:variant>
        <vt:i4>5636147</vt:i4>
      </vt:variant>
      <vt:variant>
        <vt:i4>42</vt:i4>
      </vt:variant>
      <vt:variant>
        <vt:i4>0</vt:i4>
      </vt:variant>
      <vt:variant>
        <vt:i4>5</vt:i4>
      </vt:variant>
      <vt:variant>
        <vt:lpwstr>https://mailmastercardfdnorg.sharepoint.com/:w:/r/sites/ppp/_layouts/15/Doc.aspx?sourcedoc=%7B5B59030F-82B2-46D9-AEB3-ED75839D1F6E%7D&amp;file=Project%20Close%20Out%20Template.docx&amp;action=default&amp;mobileredirect=true&amp;DefaultItemOpen=1</vt:lpwstr>
      </vt:variant>
      <vt:variant>
        <vt:lpwstr/>
      </vt:variant>
      <vt:variant>
        <vt:i4>983072</vt:i4>
      </vt:variant>
      <vt:variant>
        <vt:i4>39</vt:i4>
      </vt:variant>
      <vt:variant>
        <vt:i4>0</vt:i4>
      </vt:variant>
      <vt:variant>
        <vt:i4>5</vt:i4>
      </vt:variant>
      <vt:variant>
        <vt:lpwstr>https://mailmastercardfdnorg.sharepoint.com/:w:/s/research/EaeaOweSLD5On6eyk4dbIakBcN6cG67gtoJoY1_AEDoetQ?e=4JvN2X</vt:lpwstr>
      </vt:variant>
      <vt:variant>
        <vt:lpwstr/>
      </vt:variant>
      <vt:variant>
        <vt:i4>2293845</vt:i4>
      </vt:variant>
      <vt:variant>
        <vt:i4>36</vt:i4>
      </vt:variant>
      <vt:variant>
        <vt:i4>0</vt:i4>
      </vt:variant>
      <vt:variant>
        <vt:i4>5</vt:i4>
      </vt:variant>
      <vt:variant>
        <vt:lpwstr>https://mailmastercardfdnorg.sharepoint.com/:w:/s/research/EZfF60IzZDZHovUbPyR_EEIB66Esmxmam2sYdc2GO1U5HQ?e=opPPzG</vt:lpwstr>
      </vt:variant>
      <vt:variant>
        <vt:lpwstr/>
      </vt:variant>
      <vt:variant>
        <vt:i4>4325489</vt:i4>
      </vt:variant>
      <vt:variant>
        <vt:i4>33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7CF7815C-DB21-47E6-B96A-4EB4465243D4%7D&amp;file=Summary%20and%20Approval%20Note_Research%20projects_Aug%202022.docx&amp;action=default&amp;mobileredirect=true&amp;cid=0d51cb2b-0dfe-4bf9-80ce-4bcc33feebe8</vt:lpwstr>
      </vt:variant>
      <vt:variant>
        <vt:lpwstr/>
      </vt:variant>
      <vt:variant>
        <vt:i4>3080250</vt:i4>
      </vt:variant>
      <vt:variant>
        <vt:i4>30</vt:i4>
      </vt:variant>
      <vt:variant>
        <vt:i4>0</vt:i4>
      </vt:variant>
      <vt:variant>
        <vt:i4>5</vt:i4>
      </vt:variant>
      <vt:variant>
        <vt:lpwstr>https://mailmastercardfdnorg.sharepoint.com/:w:/s/EA/EXvFehMj00xJq2GXzxKFWV4BHowYyWcCiedcHhVolP-USQ</vt:lpwstr>
      </vt:variant>
      <vt:variant>
        <vt:lpwstr/>
      </vt:variant>
      <vt:variant>
        <vt:i4>1179753</vt:i4>
      </vt:variant>
      <vt:variant>
        <vt:i4>27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https://mailmastercardfdnorg-my.sharepoint.com/:x:/g/personal/vbartplange_mastercardfdn_org/ERzD7w-nVrpBtCFvTDLDoqABs9a_8Og7XayT0CvpW1K58A?e=C3qKPd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https://mailmastercardfdnorg-my.sharepoint.com/:x:/g/personal/vbartplange_mastercardfdn_org/ETDVU1brZuxApu8sBWmC2P4B3EWk75Zoy6J4U8BWbwsveA?e=NxUCun</vt:lpwstr>
      </vt:variant>
      <vt:variant>
        <vt:lpwstr/>
      </vt:variant>
      <vt:variant>
        <vt:i4>2752609</vt:i4>
      </vt:variant>
      <vt:variant>
        <vt:i4>21</vt:i4>
      </vt:variant>
      <vt:variant>
        <vt:i4>0</vt:i4>
      </vt:variant>
      <vt:variant>
        <vt:i4>5</vt:i4>
      </vt:variant>
      <vt:variant>
        <vt:lpwstr>https://mailmastercardfdnorg.sharepoint.com/:x:/s/EA/ESkwyilMEzFIm97Ci1mcJ3YBCKigTywSP5cEDOQ-QlsiaQ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https://mailmastercardfdnorg.sharepoint.com/:w:/s/research/EfrfRdZmYu1KnI0Fpd-QuYwBfynCD-gXNDHtIlOCV8sV2Q?e=fOVi4c</vt:lpwstr>
      </vt:variant>
      <vt:variant>
        <vt:lpwstr/>
      </vt:variant>
      <vt:variant>
        <vt:i4>4194405</vt:i4>
      </vt:variant>
      <vt:variant>
        <vt:i4>15</vt:i4>
      </vt:variant>
      <vt:variant>
        <vt:i4>0</vt:i4>
      </vt:variant>
      <vt:variant>
        <vt:i4>5</vt:i4>
      </vt:variant>
      <vt:variant>
        <vt:lpwstr>https://mailmastercardfdnorg.sharepoint.com/:w:/s/ppp/EdIFcrKAY29Ko8dMclen0l0BToZ6rO8aeZFi_kwCFRdzqQ?e=H4Rv9D</vt:lpwstr>
      </vt:variant>
      <vt:variant>
        <vt:lpwstr/>
      </vt:variant>
      <vt:variant>
        <vt:i4>5898267</vt:i4>
      </vt:variant>
      <vt:variant>
        <vt:i4>12</vt:i4>
      </vt:variant>
      <vt:variant>
        <vt:i4>0</vt:i4>
      </vt:variant>
      <vt:variant>
        <vt:i4>5</vt:i4>
      </vt:variant>
      <vt:variant>
        <vt:lpwstr>https://mailmastercardfdnorg.sharepoint.com/:w:/s/ppp/EfafrbGA3pROvpi0WriD4d8B1qy7iYtXJzyqF-SwLUy8-w?e=F8KGPm</vt:lpwstr>
      </vt:variant>
      <vt:variant>
        <vt:lpwstr/>
      </vt:variant>
      <vt:variant>
        <vt:i4>7274556</vt:i4>
      </vt:variant>
      <vt:variant>
        <vt:i4>9</vt:i4>
      </vt:variant>
      <vt:variant>
        <vt:i4>0</vt:i4>
      </vt:variant>
      <vt:variant>
        <vt:i4>5</vt:i4>
      </vt:variant>
      <vt:variant>
        <vt:lpwstr>https://mailmastercardfdnorg.sharepoint.com/:x:/s/research/ETCET7W0pPlHjwijiLraBf8BKc2tGcv-Js3e5A2X5To5SQ?e=yBNBna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https://mailmastercardfdnorg.sharepoint.com/:x:/s/ppp/EfsOxfo9M4VEtPiXPCifrhYBc6i8rAd9k9rxo3MDveW6Fg?e=YryjeP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https://mailmastercardfdnorg.sharepoint.com/:w:/r/sites/research/TeamMgmt/Management grant template_Research team modified.docx?d=wcc6e562a0baf478b85e100470b33c964&amp;csf=1&amp;web=1&amp;e=mCeRyb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https://mailmastercardfdnorg.sharepoint.com/:w:/r/sites/research/_layouts/15/Doc.aspx?sourcedoc=%7B89FCAC77-C72B-4B9D-82B6-ADA78C77CEFE%7D&amp;file=Research%20Concept%20Note%20Template.docx&amp;action=default&amp;mobileredirect=true</vt:lpwstr>
      </vt:variant>
      <vt:variant>
        <vt:lpwstr/>
      </vt:variant>
      <vt:variant>
        <vt:i4>786486</vt:i4>
      </vt:variant>
      <vt:variant>
        <vt:i4>0</vt:i4>
      </vt:variant>
      <vt:variant>
        <vt:i4>0</vt:i4>
      </vt:variant>
      <vt:variant>
        <vt:i4>5</vt:i4>
      </vt:variant>
      <vt:variant>
        <vt:lpwstr>mailto:vbartplange@mastercardfdn.org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Pascoe</dc:creator>
  <cp:keywords/>
  <dc:description/>
  <cp:lastModifiedBy>Hunt, XD, Dr [xanthe@sun.ac.za]</cp:lastModifiedBy>
  <cp:revision>24</cp:revision>
  <dcterms:created xsi:type="dcterms:W3CDTF">2023-03-30T19:04:00Z</dcterms:created>
  <dcterms:modified xsi:type="dcterms:W3CDTF">2023-03-30T19:36:00Z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0x010100F48A0BAAC352E54F9F7ED0E12DCB1EDE0700C71687417656B74D87C9560465C59931</vt:lpwstr>
  </property>
  <property fmtid="{D5CDD505-2E9C-101B-9397-08002B2CF9AE}" pid="3" name="Document Visibility">
    <vt:lpwstr>3;#MCF Internal|0c66f5ed-b44a-4236-8cb4-67aad31dd073</vt:lpwstr>
  </property>
  <property fmtid="{D5CDD505-2E9C-101B-9397-08002B2CF9AE}" pid="4" name="_dlc_DocIdItemGuid">
    <vt:lpwstr>b38a88a4-4604-4d63-bfd5-a6d519923266</vt:lpwstr>
  </property>
  <property fmtid="{D5CDD505-2E9C-101B-9397-08002B2CF9AE}" pid="5" name="Document Status">
    <vt:lpwstr>4;#In Progress|2c49b7f6-daa5-425f-bdf6-143eaafa9f61</vt:lpwstr>
  </property>
  <property fmtid="{D5CDD505-2E9C-101B-9397-08002B2CF9AE}" pid="6" name="Project">
    <vt:lpwstr>152;#Research Partnership Development Process|751d6499-790a-4b35-8725-7dded7f71898</vt:lpwstr>
  </property>
  <property fmtid="{D5CDD505-2E9C-101B-9397-08002B2CF9AE}" pid="7" name="Team Project Document Type">
    <vt:lpwstr/>
  </property>
  <property fmtid="{D5CDD505-2E9C-101B-9397-08002B2CF9AE}" pid="8" name="Team">
    <vt:lpwstr/>
  </property>
  <property fmtid="{D5CDD505-2E9C-101B-9397-08002B2CF9AE}" pid="9" name="Document Audience">
    <vt:lpwstr/>
  </property>
</Properties>
</file>